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20" w:rsidRPr="007B714A" w:rsidRDefault="003A6569" w:rsidP="006A6438">
      <w:pPr>
        <w:jc w:val="center"/>
        <w:rPr>
          <w:rFonts w:ascii="Times New Roman" w:hAnsi="Times New Roman" w:cs="Times New Roman"/>
          <w:b/>
          <w:sz w:val="24"/>
          <w:szCs w:val="24"/>
          <w:lang w:val="lt-LT"/>
        </w:rPr>
      </w:pPr>
      <w:r w:rsidRPr="007B714A">
        <w:rPr>
          <w:rFonts w:ascii="Times New Roman" w:hAnsi="Times New Roman" w:cs="Times New Roman"/>
          <w:b/>
          <w:sz w:val="24"/>
          <w:szCs w:val="24"/>
          <w:lang w:val="lt-LT"/>
        </w:rPr>
        <w:t>PRIE</w:t>
      </w:r>
      <w:r w:rsidR="00F23A10" w:rsidRPr="007B714A">
        <w:rPr>
          <w:rFonts w:ascii="Times New Roman" w:hAnsi="Times New Roman" w:cs="Times New Roman"/>
          <w:b/>
          <w:sz w:val="24"/>
          <w:szCs w:val="24"/>
          <w:lang w:val="lt-LT"/>
        </w:rPr>
        <w:t xml:space="preserve">NŲ RAJONO SAVIVALDYBĖS </w:t>
      </w:r>
      <w:r w:rsidR="00271B6F" w:rsidRPr="007B714A">
        <w:rPr>
          <w:rFonts w:ascii="Times New Roman" w:hAnsi="Times New Roman" w:cs="Times New Roman"/>
          <w:b/>
          <w:sz w:val="24"/>
          <w:szCs w:val="24"/>
          <w:lang w:val="lt-LT"/>
        </w:rPr>
        <w:t>2020-</w:t>
      </w:r>
      <w:r w:rsidR="00F23A10" w:rsidRPr="007B714A">
        <w:rPr>
          <w:rFonts w:ascii="Times New Roman" w:hAnsi="Times New Roman" w:cs="Times New Roman"/>
          <w:b/>
          <w:sz w:val="24"/>
          <w:szCs w:val="24"/>
          <w:lang w:val="lt-LT"/>
        </w:rPr>
        <w:t>2022</w:t>
      </w:r>
      <w:r w:rsidRPr="007B714A">
        <w:rPr>
          <w:rFonts w:ascii="Times New Roman" w:hAnsi="Times New Roman" w:cs="Times New Roman"/>
          <w:b/>
          <w:sz w:val="24"/>
          <w:szCs w:val="24"/>
          <w:lang w:val="lt-LT"/>
        </w:rPr>
        <w:t xml:space="preserve"> METŲ KORUPCIJOS PREVENCIJOS PROGRAMOS PRIEMONIŲ ĮGYVENDINIMO</w:t>
      </w:r>
      <w:r w:rsidR="00741021" w:rsidRPr="007B714A">
        <w:rPr>
          <w:rFonts w:ascii="Times New Roman" w:hAnsi="Times New Roman" w:cs="Times New Roman"/>
          <w:b/>
          <w:sz w:val="24"/>
          <w:szCs w:val="24"/>
          <w:lang w:val="lt-LT"/>
        </w:rPr>
        <w:t xml:space="preserve"> ATASKAITA</w:t>
      </w:r>
    </w:p>
    <w:p w:rsidR="00F81656" w:rsidRPr="007B714A" w:rsidRDefault="00F81656" w:rsidP="006A6438">
      <w:pPr>
        <w:rPr>
          <w:rFonts w:ascii="Times New Roman" w:hAnsi="Times New Roman" w:cs="Times New Roman"/>
          <w:b/>
          <w:sz w:val="24"/>
          <w:szCs w:val="24"/>
          <w:lang w:val="lt-LT"/>
        </w:rPr>
      </w:pPr>
    </w:p>
    <w:tbl>
      <w:tblPr>
        <w:tblStyle w:val="TableGrid"/>
        <w:tblW w:w="15559" w:type="dxa"/>
        <w:tblInd w:w="-432" w:type="dxa"/>
        <w:tblLayout w:type="fixed"/>
        <w:tblLook w:val="04A0"/>
      </w:tblPr>
      <w:tblGrid>
        <w:gridCol w:w="558"/>
        <w:gridCol w:w="1960"/>
        <w:gridCol w:w="20"/>
        <w:gridCol w:w="1440"/>
        <w:gridCol w:w="180"/>
        <w:gridCol w:w="90"/>
        <w:gridCol w:w="1170"/>
        <w:gridCol w:w="90"/>
        <w:gridCol w:w="1800"/>
        <w:gridCol w:w="90"/>
        <w:gridCol w:w="180"/>
        <w:gridCol w:w="2160"/>
        <w:gridCol w:w="90"/>
        <w:gridCol w:w="1170"/>
        <w:gridCol w:w="72"/>
        <w:gridCol w:w="4489"/>
      </w:tblGrid>
      <w:tr w:rsidR="00F81656" w:rsidRPr="007B714A" w:rsidTr="001C2772">
        <w:tc>
          <w:tcPr>
            <w:tcW w:w="15559" w:type="dxa"/>
            <w:gridSpan w:val="16"/>
          </w:tcPr>
          <w:p w:rsidR="00F81656" w:rsidRPr="007B714A" w:rsidRDefault="00F81656" w:rsidP="006A6438">
            <w:pPr>
              <w:tabs>
                <w:tab w:val="left" w:pos="5199"/>
                <w:tab w:val="center" w:pos="7671"/>
              </w:tabs>
              <w:jc w:val="center"/>
              <w:rPr>
                <w:rFonts w:ascii="Times New Roman" w:hAnsi="Times New Roman" w:cs="Times New Roman"/>
                <w:sz w:val="24"/>
                <w:szCs w:val="24"/>
                <w:lang w:val="lt-LT"/>
              </w:rPr>
            </w:pPr>
            <w:r w:rsidRPr="007B714A">
              <w:rPr>
                <w:rFonts w:ascii="Times New Roman" w:eastAsia="Calibri" w:hAnsi="Times New Roman" w:cs="Times New Roman"/>
                <w:b/>
                <w:bCs/>
                <w:sz w:val="24"/>
                <w:szCs w:val="24"/>
                <w:lang w:val="lt-LT"/>
              </w:rPr>
              <w:t xml:space="preserve">Tikslas – </w:t>
            </w:r>
            <w:r w:rsidRPr="007B714A">
              <w:rPr>
                <w:rFonts w:ascii="Times New Roman" w:eastAsia="Calibri" w:hAnsi="Times New Roman" w:cs="Times New Roman"/>
                <w:b/>
                <w:sz w:val="24"/>
                <w:szCs w:val="24"/>
                <w:lang w:val="lt-LT"/>
              </w:rPr>
              <w:t xml:space="preserve">atskleisti priežastis korupcijai pasireikšti Prienų rajono savivaldybės institucijose, </w:t>
            </w:r>
            <w:r w:rsidRPr="007B714A">
              <w:rPr>
                <w:rFonts w:ascii="Times New Roman" w:hAnsi="Times New Roman" w:cs="Times New Roman"/>
                <w:b/>
                <w:sz w:val="24"/>
                <w:szCs w:val="24"/>
                <w:lang w:val="lt-LT"/>
              </w:rPr>
              <w:t>biudžetinėse įstaigose, viešosiose įstaigose (kurių savininkė yra savivaldybė) (toliau – Savivaldybės įstaigos) ir Savivaldybės valdomose įmonėse</w:t>
            </w:r>
          </w:p>
        </w:tc>
      </w:tr>
      <w:tr w:rsidR="00F81656" w:rsidRPr="007B714A" w:rsidTr="001C2772">
        <w:tc>
          <w:tcPr>
            <w:tcW w:w="15559" w:type="dxa"/>
            <w:gridSpan w:val="16"/>
          </w:tcPr>
          <w:p w:rsidR="00F81656" w:rsidRPr="007B714A" w:rsidRDefault="00F81656" w:rsidP="006A6438">
            <w:pPr>
              <w:rPr>
                <w:rFonts w:ascii="Times New Roman" w:hAnsi="Times New Roman" w:cs="Times New Roman"/>
                <w:i/>
                <w:sz w:val="24"/>
                <w:szCs w:val="24"/>
                <w:lang w:val="lt-LT"/>
              </w:rPr>
            </w:pPr>
            <w:r w:rsidRPr="007B714A">
              <w:rPr>
                <w:rFonts w:ascii="Times New Roman" w:hAnsi="Times New Roman" w:cs="Times New Roman"/>
                <w:i/>
                <w:sz w:val="24"/>
                <w:szCs w:val="24"/>
                <w:lang w:val="lt-LT"/>
              </w:rPr>
              <w:t>Tikslo rezultato kriterijai:</w:t>
            </w:r>
          </w:p>
          <w:p w:rsidR="008B5549" w:rsidRPr="007B714A" w:rsidRDefault="008B5549" w:rsidP="006A6438">
            <w:pPr>
              <w:rPr>
                <w:rFonts w:ascii="Times New Roman" w:hAnsi="Times New Roman" w:cs="Times New Roman"/>
                <w:i/>
                <w:sz w:val="24"/>
                <w:szCs w:val="24"/>
                <w:lang w:val="lt-LT"/>
              </w:rPr>
            </w:pPr>
            <w:r w:rsidRPr="007B714A">
              <w:rPr>
                <w:rFonts w:ascii="Times New Roman" w:hAnsi="Times New Roman" w:cs="Times New Roman"/>
                <w:i/>
                <w:sz w:val="24"/>
                <w:szCs w:val="24"/>
                <w:lang w:val="lt-LT"/>
              </w:rPr>
              <w:t>1. Įvertinta situacija Savivaldybės įstaigų ir  Savivaldybės valdomų įmonių veiklos srityse, kuriose egzistuoja korupcijos pasireiškimo rizika.</w:t>
            </w:r>
          </w:p>
          <w:p w:rsidR="00F81656" w:rsidRPr="007B714A" w:rsidRDefault="003B4693" w:rsidP="001C2772">
            <w:pPr>
              <w:tabs>
                <w:tab w:val="left" w:pos="284"/>
                <w:tab w:val="left" w:pos="567"/>
                <w:tab w:val="left" w:pos="1134"/>
              </w:tabs>
              <w:ind w:right="-454"/>
              <w:rPr>
                <w:rFonts w:ascii="Times New Roman" w:hAnsi="Times New Roman" w:cs="Times New Roman"/>
                <w:i/>
                <w:sz w:val="24"/>
                <w:szCs w:val="24"/>
                <w:lang w:val="lt-LT"/>
              </w:rPr>
            </w:pPr>
            <w:r w:rsidRPr="007B714A">
              <w:rPr>
                <w:rFonts w:ascii="Times New Roman" w:hAnsi="Times New Roman" w:cs="Times New Roman"/>
                <w:i/>
                <w:sz w:val="24"/>
                <w:szCs w:val="24"/>
                <w:lang w:val="lt-LT"/>
              </w:rPr>
              <w:t>2.</w:t>
            </w:r>
            <w:r w:rsidR="00855F11" w:rsidRPr="007B714A">
              <w:rPr>
                <w:rFonts w:ascii="Times New Roman" w:hAnsi="Times New Roman" w:cs="Times New Roman"/>
                <w:i/>
                <w:sz w:val="24"/>
                <w:szCs w:val="24"/>
                <w:lang w:val="lt-LT"/>
              </w:rPr>
              <w:t>Užtikrintas efekty</w:t>
            </w:r>
            <w:r w:rsidR="00271B6F" w:rsidRPr="007B714A">
              <w:rPr>
                <w:rFonts w:ascii="Times New Roman" w:hAnsi="Times New Roman" w:cs="Times New Roman"/>
                <w:i/>
                <w:sz w:val="24"/>
                <w:szCs w:val="24"/>
                <w:lang w:val="lt-LT"/>
              </w:rPr>
              <w:t>vus korupcijos rizikos valdymas ir kontrolė.</w:t>
            </w:r>
          </w:p>
          <w:p w:rsidR="00F81656" w:rsidRPr="007B714A" w:rsidRDefault="003B4693" w:rsidP="006A6438">
            <w:pPr>
              <w:rPr>
                <w:rFonts w:ascii="Times New Roman" w:hAnsi="Times New Roman" w:cs="Times New Roman"/>
                <w:i/>
                <w:sz w:val="24"/>
                <w:szCs w:val="24"/>
                <w:lang w:val="lt-LT"/>
              </w:rPr>
            </w:pPr>
            <w:r w:rsidRPr="007B714A">
              <w:rPr>
                <w:rFonts w:ascii="Times New Roman" w:hAnsi="Times New Roman" w:cs="Times New Roman"/>
                <w:i/>
                <w:sz w:val="24"/>
                <w:szCs w:val="24"/>
                <w:lang w:val="lt-LT"/>
              </w:rPr>
              <w:t>3</w:t>
            </w:r>
            <w:r w:rsidR="00F81656" w:rsidRPr="007B714A">
              <w:rPr>
                <w:rFonts w:ascii="Times New Roman" w:hAnsi="Times New Roman" w:cs="Times New Roman"/>
                <w:i/>
                <w:sz w:val="24"/>
                <w:szCs w:val="24"/>
                <w:lang w:val="lt-LT"/>
              </w:rPr>
              <w:t xml:space="preserve">. </w:t>
            </w:r>
            <w:r w:rsidR="00855F11" w:rsidRPr="007B714A">
              <w:rPr>
                <w:rFonts w:ascii="Times New Roman" w:hAnsi="Times New Roman" w:cs="Times New Roman"/>
                <w:i/>
                <w:sz w:val="24"/>
                <w:szCs w:val="24"/>
                <w:lang w:val="lt-LT"/>
              </w:rPr>
              <w:t>Efektyviai organizuota asmenų, atsakingų u</w:t>
            </w:r>
            <w:r w:rsidR="00271B6F" w:rsidRPr="007B714A">
              <w:rPr>
                <w:rFonts w:ascii="Times New Roman" w:hAnsi="Times New Roman" w:cs="Times New Roman"/>
                <w:i/>
                <w:sz w:val="24"/>
                <w:szCs w:val="24"/>
                <w:lang w:val="lt-LT"/>
              </w:rPr>
              <w:t>ž korupcijos prevenciją, veikla, nustatytos funkcijos.</w:t>
            </w:r>
          </w:p>
          <w:p w:rsidR="00CB5EB8" w:rsidRPr="007B714A" w:rsidRDefault="003B4693" w:rsidP="006A6438">
            <w:pPr>
              <w:rPr>
                <w:rFonts w:ascii="Times New Roman" w:hAnsi="Times New Roman" w:cs="Times New Roman"/>
                <w:sz w:val="24"/>
                <w:szCs w:val="24"/>
                <w:lang w:val="lt-LT"/>
              </w:rPr>
            </w:pPr>
            <w:r w:rsidRPr="007B714A">
              <w:rPr>
                <w:rFonts w:ascii="Times New Roman" w:hAnsi="Times New Roman" w:cs="Times New Roman"/>
                <w:i/>
                <w:sz w:val="24"/>
                <w:szCs w:val="24"/>
                <w:lang w:val="lt-LT"/>
              </w:rPr>
              <w:t>4.</w:t>
            </w:r>
            <w:r w:rsidR="00271B6F" w:rsidRPr="007B714A">
              <w:rPr>
                <w:rFonts w:ascii="Times New Roman" w:hAnsi="Times New Roman" w:cs="Times New Roman"/>
                <w:i/>
                <w:sz w:val="24"/>
                <w:szCs w:val="24"/>
                <w:lang w:val="lt-LT"/>
              </w:rPr>
              <w:t xml:space="preserve"> Įvertintas ir n</w:t>
            </w:r>
            <w:r w:rsidR="00CB5EB8" w:rsidRPr="007B714A">
              <w:rPr>
                <w:rFonts w:ascii="Times New Roman" w:hAnsi="Times New Roman" w:cs="Times New Roman"/>
                <w:i/>
                <w:sz w:val="24"/>
                <w:szCs w:val="24"/>
                <w:lang w:val="lt-LT"/>
              </w:rPr>
              <w:t>ustatytas Savivaldybės įstaigose ir Savivaldybės valdomose įmonėse dirbančių asmenų atsparumas (tolerancija) korupcijai.</w:t>
            </w:r>
          </w:p>
        </w:tc>
      </w:tr>
      <w:tr w:rsidR="00F81656" w:rsidRPr="007B714A" w:rsidTr="001C2772">
        <w:tc>
          <w:tcPr>
            <w:tcW w:w="558" w:type="dxa"/>
          </w:tcPr>
          <w:p w:rsidR="00F81656" w:rsidRPr="007B714A" w:rsidRDefault="00F81656" w:rsidP="006A6438">
            <w:pPr>
              <w:tabs>
                <w:tab w:val="left" w:pos="1293"/>
              </w:tabs>
              <w:rPr>
                <w:rFonts w:ascii="Times New Roman" w:hAnsi="Times New Roman" w:cs="Times New Roman"/>
                <w:i/>
                <w:sz w:val="24"/>
                <w:szCs w:val="24"/>
                <w:lang w:val="lt-LT"/>
              </w:rPr>
            </w:pPr>
            <w:r w:rsidRPr="007B714A">
              <w:rPr>
                <w:rFonts w:ascii="Times New Roman" w:hAnsi="Times New Roman" w:cs="Times New Roman"/>
                <w:sz w:val="24"/>
                <w:szCs w:val="24"/>
                <w:lang w:val="lt-LT"/>
              </w:rPr>
              <w:t>Eil. Nr.</w:t>
            </w:r>
          </w:p>
        </w:tc>
        <w:tc>
          <w:tcPr>
            <w:tcW w:w="1960" w:type="dxa"/>
          </w:tcPr>
          <w:p w:rsidR="00F81656" w:rsidRPr="007B714A" w:rsidRDefault="00F81656" w:rsidP="006A6438">
            <w:pPr>
              <w:tabs>
                <w:tab w:val="left" w:pos="1293"/>
              </w:tabs>
              <w:rPr>
                <w:rFonts w:ascii="Times New Roman" w:hAnsi="Times New Roman" w:cs="Times New Roman"/>
                <w:i/>
                <w:sz w:val="24"/>
                <w:szCs w:val="24"/>
                <w:lang w:val="lt-LT"/>
              </w:rPr>
            </w:pPr>
            <w:r w:rsidRPr="007B714A">
              <w:rPr>
                <w:rFonts w:ascii="Times New Roman" w:hAnsi="Times New Roman" w:cs="Times New Roman"/>
                <w:sz w:val="24"/>
                <w:szCs w:val="24"/>
                <w:lang w:val="lt-LT"/>
              </w:rPr>
              <w:t>Priemonės pavadinimas</w:t>
            </w:r>
          </w:p>
        </w:tc>
        <w:tc>
          <w:tcPr>
            <w:tcW w:w="1460" w:type="dxa"/>
            <w:gridSpan w:val="2"/>
          </w:tcPr>
          <w:p w:rsidR="001C2772" w:rsidRDefault="00F81656" w:rsidP="006A6438">
            <w:pPr>
              <w:tabs>
                <w:tab w:val="left" w:pos="1293"/>
              </w:tabs>
              <w:rPr>
                <w:rFonts w:ascii="Times New Roman" w:hAnsi="Times New Roman" w:cs="Times New Roman"/>
                <w:sz w:val="24"/>
                <w:szCs w:val="24"/>
                <w:lang w:val="lt-LT"/>
              </w:rPr>
            </w:pPr>
            <w:r w:rsidRPr="007B714A">
              <w:rPr>
                <w:rFonts w:ascii="Times New Roman" w:hAnsi="Times New Roman" w:cs="Times New Roman"/>
                <w:sz w:val="24"/>
                <w:szCs w:val="24"/>
                <w:lang w:val="lt-LT"/>
              </w:rPr>
              <w:t>Priemonės vykdyto</w:t>
            </w:r>
            <w:r w:rsidR="001C2772">
              <w:rPr>
                <w:rFonts w:ascii="Times New Roman" w:hAnsi="Times New Roman" w:cs="Times New Roman"/>
                <w:sz w:val="24"/>
                <w:szCs w:val="24"/>
                <w:lang w:val="lt-LT"/>
              </w:rPr>
              <w:t>-</w:t>
            </w:r>
          </w:p>
          <w:p w:rsidR="00F81656" w:rsidRPr="007B714A" w:rsidRDefault="001C2772" w:rsidP="006A6438">
            <w:pPr>
              <w:tabs>
                <w:tab w:val="left" w:pos="1293"/>
              </w:tabs>
              <w:rPr>
                <w:rFonts w:ascii="Times New Roman" w:hAnsi="Times New Roman" w:cs="Times New Roman"/>
                <w:i/>
                <w:sz w:val="24"/>
                <w:szCs w:val="24"/>
                <w:lang w:val="lt-LT"/>
              </w:rPr>
            </w:pPr>
            <w:r>
              <w:rPr>
                <w:rFonts w:ascii="Times New Roman" w:hAnsi="Times New Roman" w:cs="Times New Roman"/>
                <w:sz w:val="24"/>
                <w:szCs w:val="24"/>
                <w:lang w:val="lt-LT"/>
              </w:rPr>
              <w:t>j</w:t>
            </w:r>
            <w:r w:rsidR="00F81656" w:rsidRPr="007B714A">
              <w:rPr>
                <w:rFonts w:ascii="Times New Roman" w:hAnsi="Times New Roman" w:cs="Times New Roman"/>
                <w:sz w:val="24"/>
                <w:szCs w:val="24"/>
                <w:lang w:val="lt-LT"/>
              </w:rPr>
              <w:t>as</w:t>
            </w:r>
            <w:r>
              <w:rPr>
                <w:rFonts w:ascii="Times New Roman" w:hAnsi="Times New Roman" w:cs="Times New Roman"/>
                <w:sz w:val="24"/>
                <w:szCs w:val="24"/>
                <w:lang w:val="lt-LT"/>
              </w:rPr>
              <w:t xml:space="preserve"> </w:t>
            </w:r>
            <w:r w:rsidR="00F81656" w:rsidRPr="007B714A">
              <w:rPr>
                <w:rFonts w:ascii="Times New Roman" w:hAnsi="Times New Roman" w:cs="Times New Roman"/>
                <w:sz w:val="24"/>
                <w:szCs w:val="24"/>
                <w:lang w:val="lt-LT"/>
              </w:rPr>
              <w:t>(-ai)</w:t>
            </w:r>
          </w:p>
        </w:tc>
        <w:tc>
          <w:tcPr>
            <w:tcW w:w="1440" w:type="dxa"/>
            <w:gridSpan w:val="3"/>
          </w:tcPr>
          <w:p w:rsidR="00F81656" w:rsidRPr="007B714A" w:rsidRDefault="00F81656" w:rsidP="006A6438">
            <w:pPr>
              <w:tabs>
                <w:tab w:val="left" w:pos="1293"/>
              </w:tabs>
              <w:rPr>
                <w:rFonts w:ascii="Times New Roman" w:hAnsi="Times New Roman" w:cs="Times New Roman"/>
                <w:i/>
                <w:sz w:val="24"/>
                <w:szCs w:val="24"/>
                <w:lang w:val="lt-LT"/>
              </w:rPr>
            </w:pPr>
            <w:r w:rsidRPr="007B714A">
              <w:rPr>
                <w:rFonts w:ascii="Times New Roman" w:hAnsi="Times New Roman" w:cs="Times New Roman"/>
                <w:sz w:val="24"/>
                <w:szCs w:val="24"/>
                <w:lang w:val="lt-LT"/>
              </w:rPr>
              <w:t>Įvykdymo terminas</w:t>
            </w:r>
          </w:p>
        </w:tc>
        <w:tc>
          <w:tcPr>
            <w:tcW w:w="2160" w:type="dxa"/>
            <w:gridSpan w:val="4"/>
          </w:tcPr>
          <w:p w:rsidR="00F81656" w:rsidRPr="007B714A" w:rsidRDefault="00F81656" w:rsidP="006A6438">
            <w:pPr>
              <w:tabs>
                <w:tab w:val="left" w:pos="1293"/>
              </w:tabs>
              <w:rPr>
                <w:rFonts w:ascii="Times New Roman" w:hAnsi="Times New Roman" w:cs="Times New Roman"/>
                <w:i/>
                <w:sz w:val="24"/>
                <w:szCs w:val="24"/>
                <w:lang w:val="lt-LT"/>
              </w:rPr>
            </w:pPr>
            <w:r w:rsidRPr="007B714A">
              <w:rPr>
                <w:rFonts w:ascii="Times New Roman" w:hAnsi="Times New Roman" w:cs="Times New Roman"/>
                <w:sz w:val="24"/>
                <w:szCs w:val="24"/>
                <w:lang w:val="lt-LT"/>
              </w:rPr>
              <w:t>Rezultato vertinimo kriterijai</w:t>
            </w:r>
          </w:p>
        </w:tc>
        <w:tc>
          <w:tcPr>
            <w:tcW w:w="2160" w:type="dxa"/>
          </w:tcPr>
          <w:p w:rsidR="00F81656" w:rsidRPr="007B714A" w:rsidRDefault="00F81656" w:rsidP="006A6438">
            <w:pPr>
              <w:tabs>
                <w:tab w:val="left" w:pos="1293"/>
              </w:tabs>
              <w:rPr>
                <w:rFonts w:ascii="Times New Roman" w:hAnsi="Times New Roman" w:cs="Times New Roman"/>
                <w:i/>
                <w:sz w:val="24"/>
                <w:szCs w:val="24"/>
                <w:lang w:val="lt-LT"/>
              </w:rPr>
            </w:pPr>
            <w:r w:rsidRPr="007B714A">
              <w:rPr>
                <w:rFonts w:ascii="Times New Roman" w:hAnsi="Times New Roman" w:cs="Times New Roman"/>
                <w:sz w:val="24"/>
                <w:szCs w:val="24"/>
                <w:lang w:val="lt-LT"/>
              </w:rPr>
              <w:t>Laukiami rezultatai</w:t>
            </w:r>
          </w:p>
        </w:tc>
        <w:tc>
          <w:tcPr>
            <w:tcW w:w="1332" w:type="dxa"/>
            <w:gridSpan w:val="3"/>
          </w:tcPr>
          <w:p w:rsidR="00F81656" w:rsidRPr="007B714A" w:rsidRDefault="00F81656" w:rsidP="006A6438">
            <w:pPr>
              <w:tabs>
                <w:tab w:val="left" w:pos="1293"/>
              </w:tabs>
              <w:rPr>
                <w:rFonts w:ascii="Times New Roman" w:hAnsi="Times New Roman" w:cs="Times New Roman"/>
                <w:sz w:val="24"/>
                <w:szCs w:val="24"/>
                <w:lang w:val="lt-LT"/>
              </w:rPr>
            </w:pPr>
            <w:r w:rsidRPr="007B714A">
              <w:rPr>
                <w:rFonts w:ascii="Times New Roman" w:hAnsi="Times New Roman" w:cs="Times New Roman"/>
                <w:sz w:val="24"/>
                <w:szCs w:val="24"/>
                <w:lang w:val="lt-LT"/>
              </w:rPr>
              <w:t>Priemonė įgyven</w:t>
            </w:r>
            <w:r w:rsidR="001C2772">
              <w:rPr>
                <w:rFonts w:ascii="Times New Roman" w:hAnsi="Times New Roman" w:cs="Times New Roman"/>
                <w:sz w:val="24"/>
                <w:szCs w:val="24"/>
                <w:lang w:val="lt-LT"/>
              </w:rPr>
              <w:t>-</w:t>
            </w:r>
            <w:r w:rsidRPr="007B714A">
              <w:rPr>
                <w:rFonts w:ascii="Times New Roman" w:hAnsi="Times New Roman" w:cs="Times New Roman"/>
                <w:sz w:val="24"/>
                <w:szCs w:val="24"/>
                <w:lang w:val="lt-LT"/>
              </w:rPr>
              <w:t>dinta/</w:t>
            </w:r>
          </w:p>
          <w:p w:rsidR="00F81656" w:rsidRPr="007B714A" w:rsidRDefault="001C2772" w:rsidP="006A6438">
            <w:pPr>
              <w:tabs>
                <w:tab w:val="left" w:pos="1293"/>
              </w:tabs>
              <w:rPr>
                <w:rFonts w:ascii="Times New Roman" w:hAnsi="Times New Roman" w:cs="Times New Roman"/>
                <w:sz w:val="24"/>
                <w:szCs w:val="24"/>
                <w:lang w:val="lt-LT"/>
              </w:rPr>
            </w:pPr>
            <w:r w:rsidRPr="007B714A">
              <w:rPr>
                <w:rFonts w:ascii="Times New Roman" w:hAnsi="Times New Roman" w:cs="Times New Roman"/>
                <w:sz w:val="24"/>
                <w:szCs w:val="24"/>
                <w:lang w:val="lt-LT"/>
              </w:rPr>
              <w:t>N</w:t>
            </w:r>
            <w:r w:rsidR="00F81656" w:rsidRPr="007B714A">
              <w:rPr>
                <w:rFonts w:ascii="Times New Roman" w:hAnsi="Times New Roman" w:cs="Times New Roman"/>
                <w:sz w:val="24"/>
                <w:szCs w:val="24"/>
                <w:lang w:val="lt-LT"/>
              </w:rPr>
              <w:t>eįgyven</w:t>
            </w:r>
            <w:r>
              <w:rPr>
                <w:rFonts w:ascii="Times New Roman" w:hAnsi="Times New Roman" w:cs="Times New Roman"/>
                <w:sz w:val="24"/>
                <w:szCs w:val="24"/>
                <w:lang w:val="lt-LT"/>
              </w:rPr>
              <w:t>-</w:t>
            </w:r>
            <w:r w:rsidR="00F81656" w:rsidRPr="007B714A">
              <w:rPr>
                <w:rFonts w:ascii="Times New Roman" w:hAnsi="Times New Roman" w:cs="Times New Roman"/>
                <w:sz w:val="24"/>
                <w:szCs w:val="24"/>
                <w:lang w:val="lt-LT"/>
              </w:rPr>
              <w:t>dinta</w:t>
            </w:r>
          </w:p>
        </w:tc>
        <w:tc>
          <w:tcPr>
            <w:tcW w:w="4489" w:type="dxa"/>
          </w:tcPr>
          <w:p w:rsidR="00F81656" w:rsidRPr="007B714A" w:rsidRDefault="00F81656" w:rsidP="006A6438">
            <w:pPr>
              <w:tabs>
                <w:tab w:val="left" w:pos="1293"/>
              </w:tabs>
              <w:jc w:val="center"/>
              <w:rPr>
                <w:rFonts w:ascii="Times New Roman" w:hAnsi="Times New Roman" w:cs="Times New Roman"/>
                <w:sz w:val="24"/>
                <w:szCs w:val="24"/>
                <w:lang w:val="lt-LT"/>
              </w:rPr>
            </w:pPr>
            <w:r w:rsidRPr="007B714A">
              <w:rPr>
                <w:rFonts w:ascii="Times New Roman" w:hAnsi="Times New Roman" w:cs="Times New Roman"/>
                <w:sz w:val="24"/>
                <w:szCs w:val="24"/>
                <w:lang w:val="lt-LT"/>
              </w:rPr>
              <w:t>Ataskaita</w:t>
            </w:r>
          </w:p>
        </w:tc>
      </w:tr>
      <w:tr w:rsidR="00F81656" w:rsidRPr="007B714A" w:rsidTr="001C2772">
        <w:trPr>
          <w:trHeight w:val="420"/>
        </w:trPr>
        <w:tc>
          <w:tcPr>
            <w:tcW w:w="558" w:type="dxa"/>
          </w:tcPr>
          <w:p w:rsidR="00F81656" w:rsidRPr="007B714A" w:rsidRDefault="00F81656" w:rsidP="006A6438">
            <w:pPr>
              <w:tabs>
                <w:tab w:val="left" w:pos="1293"/>
              </w:tabs>
              <w:rPr>
                <w:rFonts w:ascii="Times New Roman" w:hAnsi="Times New Roman" w:cs="Times New Roman"/>
                <w:sz w:val="24"/>
                <w:szCs w:val="24"/>
                <w:lang w:val="lt-LT"/>
              </w:rPr>
            </w:pPr>
            <w:r w:rsidRPr="007B714A">
              <w:rPr>
                <w:rFonts w:ascii="Times New Roman" w:hAnsi="Times New Roman" w:cs="Times New Roman"/>
                <w:color w:val="000000" w:themeColor="text1"/>
                <w:sz w:val="24"/>
                <w:szCs w:val="24"/>
                <w:lang w:val="lt-LT"/>
              </w:rPr>
              <w:t>1.</w:t>
            </w:r>
          </w:p>
        </w:tc>
        <w:tc>
          <w:tcPr>
            <w:tcW w:w="1960" w:type="dxa"/>
          </w:tcPr>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Nustatyta tvarka kreiptis į Lietuvos Respublikos specialiųjų tyrimų tarnybą dėl informacijos apie asmenį, siekiantį eiti arba einantį Savivaldybės įstaigoje ar Savivaldybės valdomoje įmonėje pareigas, numatytas Korupcijos prevencijos įstatymo 9 straipsnio 6 dalyje.</w:t>
            </w:r>
          </w:p>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Paskelbti Savivaldybės įstaigų ir Savivaldybės valdomų įmonių interneto svetainėse, pareigų, kurias siekiantys eiti arba einantys asmenys privalomai tikrinami </w:t>
            </w:r>
            <w:r w:rsidRPr="007B714A">
              <w:rPr>
                <w:rFonts w:ascii="Times New Roman" w:hAnsi="Times New Roman" w:cs="Times New Roman"/>
                <w:sz w:val="20"/>
                <w:szCs w:val="20"/>
                <w:lang w:val="lt-LT"/>
              </w:rPr>
              <w:lastRenderedPageBreak/>
              <w:t>kreipiantis į Lietuvos Respublikos specialiųjų tyrimų tarnybą, sąrašai</w:t>
            </w:r>
          </w:p>
          <w:p w:rsidR="00F81656" w:rsidRPr="007B714A" w:rsidRDefault="00F81656" w:rsidP="006A6438">
            <w:pPr>
              <w:rPr>
                <w:rFonts w:ascii="Times New Roman" w:hAnsi="Times New Roman" w:cs="Times New Roman"/>
                <w:sz w:val="20"/>
                <w:szCs w:val="20"/>
                <w:lang w:val="lt-LT"/>
              </w:rPr>
            </w:pPr>
          </w:p>
        </w:tc>
        <w:tc>
          <w:tcPr>
            <w:tcW w:w="1460" w:type="dxa"/>
            <w:gridSpan w:val="2"/>
          </w:tcPr>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lastRenderedPageBreak/>
              <w:t>Savivaldybės administracijos darbuotojas, atsakingas už korupcijos prevenciją,</w:t>
            </w:r>
          </w:p>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 vadovai</w:t>
            </w:r>
            <w:r w:rsidR="00FA151D" w:rsidRPr="007B714A">
              <w:rPr>
                <w:rFonts w:ascii="Times New Roman" w:hAnsi="Times New Roman" w:cs="Times New Roman"/>
                <w:sz w:val="20"/>
                <w:szCs w:val="20"/>
                <w:lang w:val="lt-LT"/>
              </w:rPr>
              <w:t>.</w:t>
            </w:r>
          </w:p>
          <w:p w:rsidR="00F81656" w:rsidRPr="007B714A" w:rsidRDefault="00F81656" w:rsidP="006A6438">
            <w:pPr>
              <w:rPr>
                <w:rFonts w:ascii="Times New Roman" w:hAnsi="Times New Roman" w:cs="Times New Roman"/>
                <w:sz w:val="20"/>
                <w:szCs w:val="20"/>
                <w:lang w:val="lt-LT"/>
              </w:rPr>
            </w:pPr>
          </w:p>
        </w:tc>
        <w:tc>
          <w:tcPr>
            <w:tcW w:w="1440" w:type="dxa"/>
            <w:gridSpan w:val="3"/>
          </w:tcPr>
          <w:p w:rsidR="00F81656" w:rsidRPr="007B714A" w:rsidRDefault="00A7707F" w:rsidP="006A6438">
            <w:pPr>
              <w:tabs>
                <w:tab w:val="left" w:pos="1293"/>
              </w:tabs>
              <w:rPr>
                <w:rFonts w:ascii="Times New Roman" w:hAnsi="Times New Roman" w:cs="Times New Roman"/>
                <w:sz w:val="20"/>
                <w:szCs w:val="20"/>
                <w:lang w:val="lt-LT"/>
              </w:rPr>
            </w:pPr>
            <w:r>
              <w:rPr>
                <w:rFonts w:ascii="Times New Roman" w:hAnsi="Times New Roman" w:cs="Times New Roman"/>
                <w:bCs/>
                <w:sz w:val="20"/>
                <w:szCs w:val="20"/>
                <w:lang w:val="lt-LT"/>
              </w:rPr>
              <w:t>2020 m. (</w:t>
            </w:r>
            <w:r w:rsidR="00F81656" w:rsidRPr="007B714A">
              <w:rPr>
                <w:rFonts w:ascii="Times New Roman" w:hAnsi="Times New Roman" w:cs="Times New Roman"/>
                <w:bCs/>
                <w:sz w:val="20"/>
                <w:szCs w:val="20"/>
                <w:lang w:val="lt-LT"/>
              </w:rPr>
              <w:t xml:space="preserve"> iki III ketvirčio pabaigos</w:t>
            </w:r>
            <w:r w:rsidR="007B714A">
              <w:rPr>
                <w:rFonts w:ascii="Times New Roman" w:hAnsi="Times New Roman" w:cs="Times New Roman"/>
                <w:bCs/>
                <w:sz w:val="20"/>
                <w:szCs w:val="20"/>
                <w:lang w:val="lt-LT"/>
              </w:rPr>
              <w:t xml:space="preserve"> ir pagal poreikį remiant</w:t>
            </w:r>
            <w:r>
              <w:rPr>
                <w:rFonts w:ascii="Times New Roman" w:hAnsi="Times New Roman" w:cs="Times New Roman"/>
                <w:bCs/>
                <w:sz w:val="20"/>
                <w:szCs w:val="20"/>
                <w:lang w:val="lt-LT"/>
              </w:rPr>
              <w:t>is pasikeitusiais teisės aktais)</w:t>
            </w:r>
            <w:r w:rsidR="00271B6F" w:rsidRPr="007B714A">
              <w:rPr>
                <w:rFonts w:ascii="Times New Roman" w:hAnsi="Times New Roman" w:cs="Times New Roman"/>
                <w:bCs/>
                <w:sz w:val="20"/>
                <w:szCs w:val="20"/>
                <w:lang w:val="lt-LT"/>
              </w:rPr>
              <w:t xml:space="preserve"> </w:t>
            </w:r>
          </w:p>
        </w:tc>
        <w:tc>
          <w:tcPr>
            <w:tcW w:w="2160" w:type="dxa"/>
            <w:gridSpan w:val="4"/>
          </w:tcPr>
          <w:p w:rsidR="00F81656" w:rsidRPr="007B714A" w:rsidRDefault="007B714A" w:rsidP="007B714A">
            <w:pPr>
              <w:tabs>
                <w:tab w:val="left" w:pos="1293"/>
              </w:tabs>
              <w:rPr>
                <w:rFonts w:ascii="Times New Roman" w:hAnsi="Times New Roman" w:cs="Times New Roman"/>
                <w:sz w:val="20"/>
                <w:szCs w:val="20"/>
                <w:lang w:val="lt-LT"/>
              </w:rPr>
            </w:pPr>
            <w:r>
              <w:rPr>
                <w:rFonts w:ascii="Times New Roman" w:hAnsi="Times New Roman" w:cs="Times New Roman"/>
                <w:sz w:val="20"/>
                <w:szCs w:val="20"/>
                <w:lang w:val="lt-LT"/>
              </w:rPr>
              <w:t xml:space="preserve">Patvirtinti ir interneto svetainėje paskelbti pareigybių, </w:t>
            </w:r>
            <w:r w:rsidRPr="007B714A">
              <w:rPr>
                <w:rFonts w:ascii="Times New Roman" w:hAnsi="Times New Roman" w:cs="Times New Roman"/>
                <w:color w:val="000000"/>
                <w:sz w:val="20"/>
                <w:szCs w:val="20"/>
                <w:lang w:val="lt-LT"/>
              </w:rPr>
              <w:t>dėl kurių teikiamas prašymas</w:t>
            </w:r>
            <w:r w:rsidRPr="007B714A">
              <w:rPr>
                <w:rFonts w:ascii="Times New Roman" w:hAnsi="Times New Roman" w:cs="Times New Roman"/>
                <w:color w:val="000000"/>
                <w:spacing w:val="-35"/>
                <w:sz w:val="20"/>
                <w:szCs w:val="20"/>
                <w:lang w:val="lt-LT"/>
              </w:rPr>
              <w:t> </w:t>
            </w:r>
            <w:r w:rsidRPr="007B714A">
              <w:rPr>
                <w:rFonts w:ascii="Times New Roman" w:hAnsi="Times New Roman" w:cs="Times New Roman"/>
                <w:color w:val="000000"/>
                <w:sz w:val="20"/>
                <w:szCs w:val="20"/>
                <w:lang w:val="lt-LT"/>
              </w:rPr>
              <w:t>Lietuvos Respublikos specialiųjų tyrimų </w:t>
            </w:r>
            <w:r w:rsidRPr="007B714A">
              <w:rPr>
                <w:rFonts w:ascii="Times New Roman" w:hAnsi="Times New Roman" w:cs="Times New Roman"/>
                <w:color w:val="0E0E0E"/>
                <w:sz w:val="20"/>
                <w:szCs w:val="20"/>
                <w:lang w:val="lt-LT"/>
              </w:rPr>
              <w:t>tarnybai, </w:t>
            </w:r>
            <w:r w:rsidRPr="007B714A">
              <w:rPr>
                <w:rFonts w:ascii="Times New Roman" w:hAnsi="Times New Roman" w:cs="Times New Roman"/>
                <w:color w:val="000000"/>
                <w:sz w:val="20"/>
                <w:szCs w:val="20"/>
                <w:lang w:val="lt-LT"/>
              </w:rPr>
              <w:t>sąraš</w:t>
            </w:r>
            <w:r>
              <w:rPr>
                <w:rFonts w:ascii="Times New Roman" w:hAnsi="Times New Roman" w:cs="Times New Roman"/>
                <w:color w:val="000000"/>
                <w:sz w:val="20"/>
                <w:szCs w:val="20"/>
                <w:lang w:val="lt-LT"/>
              </w:rPr>
              <w:t>ai.</w:t>
            </w:r>
          </w:p>
        </w:tc>
        <w:tc>
          <w:tcPr>
            <w:tcW w:w="2160" w:type="dxa"/>
          </w:tcPr>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Korupcijos tikimybės sumažėjimas priimant į Savivaldybės įstaigą ar Savivaldybės valdomą įmonę nepriekaištingo</w:t>
            </w:r>
            <w:r w:rsidR="0011721E">
              <w:rPr>
                <w:rFonts w:ascii="Times New Roman" w:hAnsi="Times New Roman" w:cs="Times New Roman"/>
                <w:sz w:val="20"/>
                <w:szCs w:val="20"/>
                <w:lang w:val="lt-LT"/>
              </w:rPr>
              <w:t>s reputacijos asmenis.</w:t>
            </w:r>
          </w:p>
          <w:p w:rsidR="00F81656" w:rsidRPr="007B714A" w:rsidRDefault="00F81656" w:rsidP="006A6438">
            <w:pPr>
              <w:rPr>
                <w:rFonts w:ascii="Times New Roman" w:hAnsi="Times New Roman" w:cs="Times New Roman"/>
                <w:sz w:val="20"/>
                <w:szCs w:val="20"/>
                <w:lang w:val="lt-LT"/>
              </w:rPr>
            </w:pPr>
          </w:p>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 Savivaldybės valdomų įmonių interneto svetainėje paskelbiami pareigų, kurias siekiantys eiti arba einantys asmenys privalomai tikrinami kreipiantis į Lietuvos Respublikos specialiųjų tyrimų tarnybą, sąrašai.</w:t>
            </w:r>
          </w:p>
          <w:p w:rsidR="00F81656" w:rsidRPr="007B714A" w:rsidRDefault="00F81656" w:rsidP="006A6438">
            <w:pPr>
              <w:rPr>
                <w:rFonts w:ascii="Times New Roman" w:hAnsi="Times New Roman" w:cs="Times New Roman"/>
                <w:sz w:val="20"/>
                <w:szCs w:val="20"/>
                <w:lang w:val="lt-LT"/>
              </w:rPr>
            </w:pPr>
          </w:p>
          <w:p w:rsidR="00F81656" w:rsidRPr="007B714A" w:rsidRDefault="00F81656" w:rsidP="006A6438">
            <w:pPr>
              <w:tabs>
                <w:tab w:val="left" w:pos="1293"/>
              </w:tabs>
              <w:rPr>
                <w:rFonts w:ascii="Times New Roman" w:hAnsi="Times New Roman" w:cs="Times New Roman"/>
                <w:sz w:val="20"/>
                <w:szCs w:val="20"/>
                <w:lang w:val="lt-LT"/>
              </w:rPr>
            </w:pPr>
          </w:p>
        </w:tc>
        <w:tc>
          <w:tcPr>
            <w:tcW w:w="1332" w:type="dxa"/>
            <w:gridSpan w:val="3"/>
          </w:tcPr>
          <w:p w:rsidR="00F81656" w:rsidRPr="007B714A" w:rsidRDefault="00F81656" w:rsidP="006A6438">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Įgyvendinta</w:t>
            </w:r>
          </w:p>
        </w:tc>
        <w:tc>
          <w:tcPr>
            <w:tcW w:w="4489" w:type="dxa"/>
          </w:tcPr>
          <w:p w:rsidR="00AD29F6" w:rsidRDefault="000F00F8" w:rsidP="00AD29F6">
            <w:pPr>
              <w:jc w:val="both"/>
              <w:rPr>
                <w:rFonts w:ascii="Times New Roman" w:hAnsi="Times New Roman" w:cs="Times New Roman"/>
                <w:sz w:val="20"/>
                <w:szCs w:val="20"/>
                <w:lang w:val="lt-LT"/>
              </w:rPr>
            </w:pPr>
            <w:r>
              <w:rPr>
                <w:rFonts w:ascii="Times New Roman" w:hAnsi="Times New Roman" w:cs="Times New Roman"/>
                <w:sz w:val="20"/>
                <w:szCs w:val="20"/>
                <w:lang w:val="lt-LT"/>
              </w:rPr>
              <w:t>Savival</w:t>
            </w:r>
            <w:r w:rsidR="002558B8" w:rsidRPr="007B714A">
              <w:rPr>
                <w:rFonts w:ascii="Times New Roman" w:hAnsi="Times New Roman" w:cs="Times New Roman"/>
                <w:sz w:val="20"/>
                <w:szCs w:val="20"/>
                <w:lang w:val="lt-LT"/>
              </w:rPr>
              <w:t>dybės internet</w:t>
            </w:r>
            <w:r w:rsidR="007B714A">
              <w:rPr>
                <w:rFonts w:ascii="Times New Roman" w:hAnsi="Times New Roman" w:cs="Times New Roman"/>
                <w:sz w:val="20"/>
                <w:szCs w:val="20"/>
                <w:lang w:val="lt-LT"/>
              </w:rPr>
              <w:t>o</w:t>
            </w:r>
            <w:r w:rsidR="002558B8" w:rsidRPr="007B714A">
              <w:rPr>
                <w:rFonts w:ascii="Times New Roman" w:hAnsi="Times New Roman" w:cs="Times New Roman"/>
                <w:sz w:val="20"/>
                <w:szCs w:val="20"/>
                <w:lang w:val="lt-LT"/>
              </w:rPr>
              <w:t xml:space="preserve"> sve</w:t>
            </w:r>
            <w:r>
              <w:rPr>
                <w:rFonts w:ascii="Times New Roman" w:hAnsi="Times New Roman" w:cs="Times New Roman"/>
                <w:sz w:val="20"/>
                <w:szCs w:val="20"/>
                <w:lang w:val="lt-LT"/>
              </w:rPr>
              <w:t>-</w:t>
            </w:r>
            <w:r w:rsidR="002558B8" w:rsidRPr="007B714A">
              <w:rPr>
                <w:rFonts w:ascii="Times New Roman" w:hAnsi="Times New Roman" w:cs="Times New Roman"/>
                <w:sz w:val="20"/>
                <w:szCs w:val="20"/>
                <w:lang w:val="lt-LT"/>
              </w:rPr>
              <w:t xml:space="preserve">tainėje, skiltyje ,,Korupcijos prevencija” yra paskelbti </w:t>
            </w:r>
            <w:r w:rsidR="002558B8" w:rsidRPr="0011721E">
              <w:rPr>
                <w:rFonts w:ascii="Times New Roman" w:hAnsi="Times New Roman" w:cs="Times New Roman"/>
                <w:sz w:val="20"/>
                <w:szCs w:val="20"/>
                <w:lang w:val="lt-LT"/>
              </w:rPr>
              <w:t>pareigybių</w:t>
            </w:r>
            <w:r w:rsidR="0011721E" w:rsidRPr="0011721E">
              <w:rPr>
                <w:rFonts w:ascii="Times New Roman" w:hAnsi="Times New Roman" w:cs="Times New Roman"/>
                <w:sz w:val="20"/>
                <w:szCs w:val="20"/>
                <w:lang w:val="lt-LT"/>
              </w:rPr>
              <w:t>, į kurias pretenduojant turi bū</w:t>
            </w:r>
            <w:r w:rsidR="002558B8" w:rsidRPr="0011721E">
              <w:rPr>
                <w:rFonts w:ascii="Times New Roman" w:hAnsi="Times New Roman" w:cs="Times New Roman"/>
                <w:sz w:val="20"/>
                <w:szCs w:val="20"/>
                <w:lang w:val="lt-LT"/>
              </w:rPr>
              <w:t>ti surinkta informac</w:t>
            </w:r>
            <w:r w:rsidR="007B714A" w:rsidRPr="0011721E">
              <w:rPr>
                <w:rFonts w:ascii="Times New Roman" w:hAnsi="Times New Roman" w:cs="Times New Roman"/>
                <w:sz w:val="20"/>
                <w:szCs w:val="20"/>
                <w:lang w:val="lt-LT"/>
              </w:rPr>
              <w:t>ija apie asmenį sąrašai:</w:t>
            </w:r>
            <w:r w:rsidR="00FA151D" w:rsidRPr="0011721E">
              <w:rPr>
                <w:rFonts w:ascii="Times New Roman" w:hAnsi="Times New Roman" w:cs="Times New Roman"/>
                <w:sz w:val="20"/>
                <w:szCs w:val="20"/>
                <w:lang w:val="lt-LT"/>
              </w:rPr>
              <w:t xml:space="preserve">             </w:t>
            </w:r>
            <w:r w:rsidR="007B714A" w:rsidRPr="0011721E">
              <w:rPr>
                <w:rFonts w:ascii="Times New Roman" w:hAnsi="Times New Roman" w:cs="Times New Roman"/>
                <w:sz w:val="20"/>
                <w:szCs w:val="20"/>
                <w:lang w:val="lt-LT"/>
              </w:rPr>
              <w:t xml:space="preserve">              </w:t>
            </w:r>
          </w:p>
          <w:p w:rsidR="007B714A" w:rsidRPr="0011721E" w:rsidRDefault="007B714A" w:rsidP="00AD29F6">
            <w:pPr>
              <w:jc w:val="both"/>
              <w:rPr>
                <w:rFonts w:ascii="Times New Roman" w:hAnsi="Times New Roman" w:cs="Times New Roman"/>
                <w:color w:val="000000"/>
                <w:sz w:val="20"/>
                <w:szCs w:val="20"/>
                <w:lang w:val="lt-LT"/>
              </w:rPr>
            </w:pPr>
            <w:r w:rsidRPr="0011721E">
              <w:rPr>
                <w:rFonts w:ascii="Times New Roman" w:hAnsi="Times New Roman" w:cs="Times New Roman"/>
                <w:sz w:val="20"/>
                <w:szCs w:val="20"/>
                <w:lang w:val="lt-LT"/>
              </w:rPr>
              <w:t xml:space="preserve">1. </w:t>
            </w:r>
            <w:r w:rsidR="002558B8" w:rsidRPr="0011721E">
              <w:rPr>
                <w:rFonts w:ascii="Times New Roman" w:hAnsi="Times New Roman" w:cs="Times New Roman"/>
                <w:sz w:val="20"/>
                <w:szCs w:val="20"/>
                <w:lang w:val="lt-LT"/>
              </w:rPr>
              <w:t xml:space="preserve">Prienų rajono savivaldybės mero 2020 m. vasario 8 d. potvarkis Nr. P1-7 ,,Dėl </w:t>
            </w:r>
            <w:r w:rsidR="002558B8" w:rsidRPr="0011721E">
              <w:rPr>
                <w:rFonts w:ascii="Times New Roman" w:hAnsi="Times New Roman" w:cs="Times New Roman"/>
                <w:color w:val="000000"/>
                <w:sz w:val="20"/>
                <w:szCs w:val="20"/>
                <w:lang w:val="lt-LT"/>
              </w:rPr>
              <w:t>Prienų rajono savival</w:t>
            </w:r>
            <w:r w:rsidR="000F00F8">
              <w:rPr>
                <w:rFonts w:ascii="Times New Roman" w:hAnsi="Times New Roman" w:cs="Times New Roman"/>
                <w:color w:val="000000"/>
                <w:sz w:val="20"/>
                <w:szCs w:val="20"/>
                <w:lang w:val="lt-LT"/>
              </w:rPr>
              <w:t>-</w:t>
            </w:r>
            <w:r w:rsidR="002558B8" w:rsidRPr="0011721E">
              <w:rPr>
                <w:rFonts w:ascii="Times New Roman" w:hAnsi="Times New Roman" w:cs="Times New Roman"/>
                <w:color w:val="000000"/>
                <w:sz w:val="20"/>
                <w:szCs w:val="20"/>
                <w:lang w:val="lt-LT"/>
              </w:rPr>
              <w:t>dybės administracijos, biudžetinių įstaigų ir savi</w:t>
            </w:r>
            <w:r w:rsidR="000F00F8">
              <w:rPr>
                <w:rFonts w:ascii="Times New Roman" w:hAnsi="Times New Roman" w:cs="Times New Roman"/>
                <w:color w:val="000000"/>
                <w:sz w:val="20"/>
                <w:szCs w:val="20"/>
                <w:lang w:val="lt-LT"/>
              </w:rPr>
              <w:t>-</w:t>
            </w:r>
            <w:r w:rsidR="002558B8" w:rsidRPr="0011721E">
              <w:rPr>
                <w:rFonts w:ascii="Times New Roman" w:hAnsi="Times New Roman" w:cs="Times New Roman"/>
                <w:color w:val="000000"/>
                <w:sz w:val="20"/>
                <w:szCs w:val="20"/>
                <w:lang w:val="lt-LT"/>
              </w:rPr>
              <w:t>valdybės valdomų įmonių pareigybių, dėl kurių teikiamas prašymas</w:t>
            </w:r>
            <w:r w:rsidR="002558B8" w:rsidRPr="0011721E">
              <w:rPr>
                <w:rFonts w:ascii="Times New Roman" w:hAnsi="Times New Roman" w:cs="Times New Roman"/>
                <w:color w:val="000000"/>
                <w:spacing w:val="-35"/>
                <w:sz w:val="20"/>
                <w:szCs w:val="20"/>
                <w:lang w:val="lt-LT"/>
              </w:rPr>
              <w:t> </w:t>
            </w:r>
            <w:r w:rsidR="006A6438" w:rsidRPr="0011721E">
              <w:rPr>
                <w:rFonts w:ascii="Times New Roman" w:hAnsi="Times New Roman" w:cs="Times New Roman"/>
                <w:color w:val="000000"/>
                <w:sz w:val="20"/>
                <w:szCs w:val="20"/>
                <w:lang w:val="lt-LT"/>
              </w:rPr>
              <w:t xml:space="preserve">Lietuvos Respublikos </w:t>
            </w:r>
            <w:r w:rsidR="002558B8" w:rsidRPr="0011721E">
              <w:rPr>
                <w:rFonts w:ascii="Times New Roman" w:hAnsi="Times New Roman" w:cs="Times New Roman"/>
                <w:color w:val="000000"/>
                <w:sz w:val="20"/>
                <w:szCs w:val="20"/>
                <w:lang w:val="lt-LT"/>
              </w:rPr>
              <w:t>specialiųjų tyrimų </w:t>
            </w:r>
            <w:r w:rsidR="002558B8" w:rsidRPr="0011721E">
              <w:rPr>
                <w:rFonts w:ascii="Times New Roman" w:hAnsi="Times New Roman" w:cs="Times New Roman"/>
                <w:color w:val="0E0E0E"/>
                <w:sz w:val="20"/>
                <w:szCs w:val="20"/>
                <w:lang w:val="lt-LT"/>
              </w:rPr>
              <w:t>tarnybai, </w:t>
            </w:r>
            <w:r w:rsidR="002558B8" w:rsidRPr="0011721E">
              <w:rPr>
                <w:rFonts w:ascii="Times New Roman" w:hAnsi="Times New Roman" w:cs="Times New Roman"/>
                <w:color w:val="000000"/>
                <w:sz w:val="20"/>
                <w:szCs w:val="20"/>
                <w:lang w:val="lt-LT"/>
              </w:rPr>
              <w:t xml:space="preserve">sąrašo patvirtinimo” su vėlesniais pakeitimais ir papildymais; </w:t>
            </w:r>
          </w:p>
          <w:p w:rsidR="00F81656" w:rsidRPr="007B714A" w:rsidRDefault="007B714A" w:rsidP="00AD29F6">
            <w:pPr>
              <w:jc w:val="both"/>
              <w:rPr>
                <w:rFonts w:ascii="Times New Roman" w:hAnsi="Times New Roman" w:cs="Times New Roman"/>
                <w:sz w:val="20"/>
                <w:szCs w:val="20"/>
                <w:lang w:val="lt-LT"/>
              </w:rPr>
            </w:pPr>
            <w:r w:rsidRPr="0011721E">
              <w:rPr>
                <w:rFonts w:ascii="Times New Roman" w:hAnsi="Times New Roman" w:cs="Times New Roman"/>
                <w:color w:val="000000"/>
                <w:sz w:val="20"/>
                <w:szCs w:val="20"/>
                <w:lang w:val="lt-LT"/>
              </w:rPr>
              <w:t xml:space="preserve">2. </w:t>
            </w:r>
            <w:r w:rsidR="002558B8" w:rsidRPr="0011721E">
              <w:rPr>
                <w:rFonts w:ascii="Times New Roman" w:hAnsi="Times New Roman" w:cs="Times New Roman"/>
                <w:color w:val="000000"/>
                <w:sz w:val="20"/>
                <w:szCs w:val="20"/>
                <w:lang w:val="lt-LT"/>
              </w:rPr>
              <w:t xml:space="preserve">Prienų rajono savivaldybės </w:t>
            </w:r>
            <w:r w:rsidR="002558B8" w:rsidRPr="0011721E">
              <w:rPr>
                <w:rFonts w:ascii="Times New Roman" w:hAnsi="Times New Roman" w:cs="Times New Roman"/>
                <w:sz w:val="20"/>
                <w:szCs w:val="20"/>
                <w:lang w:val="lt-LT"/>
              </w:rPr>
              <w:t xml:space="preserve">administracijos </w:t>
            </w:r>
            <w:r w:rsidR="0011721E" w:rsidRPr="0011721E">
              <w:rPr>
                <w:rFonts w:ascii="Times New Roman" w:hAnsi="Times New Roman" w:cs="Times New Roman"/>
                <w:sz w:val="20"/>
                <w:szCs w:val="20"/>
                <w:lang w:val="lt-LT"/>
              </w:rPr>
              <w:t>direktoriaus 2020 m. vasario 8 d. įsakymas Nr. A3-109</w:t>
            </w:r>
            <w:r w:rsidR="002558B8" w:rsidRPr="0011721E">
              <w:rPr>
                <w:rFonts w:ascii="Times New Roman" w:hAnsi="Times New Roman" w:cs="Times New Roman"/>
                <w:sz w:val="20"/>
                <w:szCs w:val="20"/>
                <w:lang w:val="lt-LT"/>
              </w:rPr>
              <w:t xml:space="preserve"> ,,Dėl </w:t>
            </w:r>
            <w:r w:rsidR="002558B8" w:rsidRPr="0011721E">
              <w:rPr>
                <w:rFonts w:ascii="Times New Roman" w:hAnsi="Times New Roman" w:cs="Times New Roman"/>
                <w:color w:val="000000"/>
                <w:sz w:val="20"/>
                <w:szCs w:val="20"/>
                <w:lang w:val="lt-LT"/>
              </w:rPr>
              <w:t>Prienų rajono savivaldybės administra</w:t>
            </w:r>
            <w:r w:rsidR="000F00F8">
              <w:rPr>
                <w:rFonts w:ascii="Times New Roman" w:hAnsi="Times New Roman" w:cs="Times New Roman"/>
                <w:color w:val="000000"/>
                <w:sz w:val="20"/>
                <w:szCs w:val="20"/>
                <w:lang w:val="lt-LT"/>
              </w:rPr>
              <w:t>-</w:t>
            </w:r>
            <w:r w:rsidR="002558B8" w:rsidRPr="0011721E">
              <w:rPr>
                <w:rFonts w:ascii="Times New Roman" w:hAnsi="Times New Roman" w:cs="Times New Roman"/>
                <w:color w:val="000000"/>
                <w:sz w:val="20"/>
                <w:szCs w:val="20"/>
                <w:lang w:val="lt-LT"/>
              </w:rPr>
              <w:t xml:space="preserve">cijos, biudžetinių įstaigų ir savivaldybės valdomų įmonių pareigybių, dėl kurių teikiamas prašymas </w:t>
            </w:r>
            <w:r w:rsidR="002558B8" w:rsidRPr="0011721E">
              <w:rPr>
                <w:rFonts w:ascii="Times New Roman" w:hAnsi="Times New Roman" w:cs="Times New Roman"/>
                <w:color w:val="000000"/>
                <w:spacing w:val="-35"/>
                <w:sz w:val="20"/>
                <w:szCs w:val="20"/>
                <w:lang w:val="lt-LT"/>
              </w:rPr>
              <w:t> </w:t>
            </w:r>
            <w:r w:rsidR="002558B8" w:rsidRPr="0011721E">
              <w:rPr>
                <w:rFonts w:ascii="Times New Roman" w:hAnsi="Times New Roman" w:cs="Times New Roman"/>
                <w:color w:val="000000"/>
                <w:sz w:val="20"/>
                <w:szCs w:val="20"/>
                <w:lang w:val="lt-LT"/>
              </w:rPr>
              <w:t>L</w:t>
            </w:r>
            <w:r w:rsidR="000F00F8">
              <w:rPr>
                <w:rFonts w:ascii="Times New Roman" w:hAnsi="Times New Roman" w:cs="Times New Roman"/>
                <w:color w:val="000000"/>
                <w:sz w:val="20"/>
                <w:szCs w:val="20"/>
                <w:lang w:val="lt-LT"/>
              </w:rPr>
              <w:t xml:space="preserve">ietuvos Respublikos specialiųjų </w:t>
            </w:r>
            <w:r w:rsidR="000F00F8" w:rsidRPr="0011721E">
              <w:rPr>
                <w:rFonts w:ascii="Times New Roman" w:hAnsi="Times New Roman" w:cs="Times New Roman"/>
                <w:color w:val="000000"/>
                <w:sz w:val="20"/>
                <w:szCs w:val="20"/>
                <w:lang w:val="lt-LT"/>
              </w:rPr>
              <w:t>tyrimų</w:t>
            </w:r>
            <w:r w:rsidR="000F00F8">
              <w:rPr>
                <w:rFonts w:ascii="Times New Roman" w:hAnsi="Times New Roman" w:cs="Times New Roman"/>
                <w:color w:val="000000"/>
                <w:sz w:val="20"/>
                <w:szCs w:val="20"/>
                <w:lang w:val="lt-LT"/>
              </w:rPr>
              <w:t xml:space="preserve"> </w:t>
            </w:r>
            <w:r w:rsidR="002558B8" w:rsidRPr="0011721E">
              <w:rPr>
                <w:rFonts w:ascii="Times New Roman" w:hAnsi="Times New Roman" w:cs="Times New Roman"/>
                <w:color w:val="000000"/>
                <w:sz w:val="20"/>
                <w:szCs w:val="20"/>
                <w:lang w:val="lt-LT"/>
              </w:rPr>
              <w:t> </w:t>
            </w:r>
            <w:r w:rsidR="002558B8" w:rsidRPr="0011721E">
              <w:rPr>
                <w:rFonts w:ascii="Times New Roman" w:hAnsi="Times New Roman" w:cs="Times New Roman"/>
                <w:color w:val="0E0E0E"/>
                <w:sz w:val="20"/>
                <w:szCs w:val="20"/>
                <w:lang w:val="lt-LT"/>
              </w:rPr>
              <w:t>tarny</w:t>
            </w:r>
            <w:r w:rsidR="000F00F8">
              <w:rPr>
                <w:rFonts w:ascii="Times New Roman" w:hAnsi="Times New Roman" w:cs="Times New Roman"/>
                <w:color w:val="0E0E0E"/>
                <w:sz w:val="20"/>
                <w:szCs w:val="20"/>
                <w:lang w:val="lt-LT"/>
              </w:rPr>
              <w:t>-</w:t>
            </w:r>
            <w:r w:rsidR="002558B8" w:rsidRPr="0011721E">
              <w:rPr>
                <w:rFonts w:ascii="Times New Roman" w:hAnsi="Times New Roman" w:cs="Times New Roman"/>
                <w:color w:val="0E0E0E"/>
                <w:sz w:val="20"/>
                <w:szCs w:val="20"/>
                <w:lang w:val="lt-LT"/>
              </w:rPr>
              <w:t>bai, </w:t>
            </w:r>
            <w:r w:rsidR="002558B8" w:rsidRPr="0011721E">
              <w:rPr>
                <w:rFonts w:ascii="Times New Roman" w:hAnsi="Times New Roman" w:cs="Times New Roman"/>
                <w:color w:val="000000"/>
                <w:sz w:val="20"/>
                <w:szCs w:val="20"/>
                <w:lang w:val="lt-LT"/>
              </w:rPr>
              <w:t>sąrašo patvirtinimo” su vėlesniais pakeitimais.</w:t>
            </w:r>
            <w:r w:rsidR="00AD29F6">
              <w:rPr>
                <w:rFonts w:ascii="Times New Roman" w:hAnsi="Times New Roman" w:cs="Times New Roman"/>
                <w:sz w:val="20"/>
                <w:szCs w:val="20"/>
                <w:lang w:val="lt-LT"/>
              </w:rPr>
              <w:t xml:space="preserve"> Savival</w:t>
            </w:r>
            <w:r w:rsidR="00AD29F6" w:rsidRPr="007B714A">
              <w:rPr>
                <w:rFonts w:ascii="Times New Roman" w:hAnsi="Times New Roman" w:cs="Times New Roman"/>
                <w:sz w:val="20"/>
                <w:szCs w:val="20"/>
                <w:lang w:val="lt-LT"/>
              </w:rPr>
              <w:t>dybės valdomų įmonių specialistai, atsakingi už korupcijos prevencijos įgyvendinimą</w:t>
            </w:r>
            <w:r w:rsidR="00AD29F6">
              <w:rPr>
                <w:rFonts w:ascii="Times New Roman" w:hAnsi="Times New Roman" w:cs="Times New Roman"/>
                <w:sz w:val="20"/>
                <w:szCs w:val="20"/>
                <w:lang w:val="lt-LT"/>
              </w:rPr>
              <w:t>, informuoti</w:t>
            </w:r>
            <w:r w:rsidR="00AD29F6" w:rsidRPr="007B714A">
              <w:rPr>
                <w:rFonts w:ascii="Times New Roman" w:hAnsi="Times New Roman" w:cs="Times New Roman"/>
                <w:sz w:val="20"/>
                <w:szCs w:val="20"/>
                <w:lang w:val="lt-LT"/>
              </w:rPr>
              <w:t xml:space="preserve"> </w:t>
            </w:r>
            <w:r w:rsidR="00AD29F6">
              <w:rPr>
                <w:rFonts w:ascii="Times New Roman" w:hAnsi="Times New Roman" w:cs="Times New Roman"/>
                <w:sz w:val="20"/>
                <w:szCs w:val="20"/>
                <w:lang w:val="lt-LT"/>
              </w:rPr>
              <w:t xml:space="preserve">dėl </w:t>
            </w:r>
            <w:r w:rsidR="00AD29F6" w:rsidRPr="007B714A">
              <w:rPr>
                <w:rFonts w:ascii="Times New Roman" w:hAnsi="Times New Roman" w:cs="Times New Roman"/>
                <w:sz w:val="20"/>
                <w:szCs w:val="20"/>
                <w:lang w:val="lt-LT"/>
              </w:rPr>
              <w:t>pareigų</w:t>
            </w:r>
            <w:r w:rsidR="00AD29F6">
              <w:rPr>
                <w:rFonts w:ascii="Times New Roman" w:hAnsi="Times New Roman" w:cs="Times New Roman"/>
                <w:sz w:val="20"/>
                <w:szCs w:val="20"/>
                <w:lang w:val="lt-LT"/>
              </w:rPr>
              <w:t xml:space="preserve"> sąrašo</w:t>
            </w:r>
            <w:r w:rsidR="00AD29F6" w:rsidRPr="007B714A">
              <w:rPr>
                <w:rFonts w:ascii="Times New Roman" w:hAnsi="Times New Roman" w:cs="Times New Roman"/>
                <w:sz w:val="20"/>
                <w:szCs w:val="20"/>
                <w:lang w:val="lt-LT"/>
              </w:rPr>
              <w:t xml:space="preserve">, prieš kurias einant privaloma pateikti prašymą STT dėl </w:t>
            </w:r>
            <w:r w:rsidR="00AD29F6">
              <w:rPr>
                <w:rFonts w:ascii="Times New Roman" w:hAnsi="Times New Roman" w:cs="Times New Roman"/>
                <w:sz w:val="20"/>
                <w:szCs w:val="20"/>
                <w:lang w:val="lt-LT"/>
              </w:rPr>
              <w:t>informacijos apie asmenį gavimo, parengimo ir viešo paskelbimo įstaigų interneto svetainėse.</w:t>
            </w:r>
          </w:p>
        </w:tc>
      </w:tr>
      <w:tr w:rsidR="003B4693" w:rsidRPr="007B714A" w:rsidTr="001C2772">
        <w:trPr>
          <w:trHeight w:val="420"/>
        </w:trPr>
        <w:tc>
          <w:tcPr>
            <w:tcW w:w="558" w:type="dxa"/>
          </w:tcPr>
          <w:p w:rsidR="003B4693" w:rsidRPr="007B714A" w:rsidRDefault="003B4693" w:rsidP="006A6438">
            <w:pPr>
              <w:tabs>
                <w:tab w:val="left" w:pos="1293"/>
              </w:tabs>
              <w:rPr>
                <w:rFonts w:ascii="Times New Roman" w:hAnsi="Times New Roman" w:cs="Times New Roman"/>
                <w:color w:val="000000" w:themeColor="text1"/>
                <w:sz w:val="20"/>
                <w:szCs w:val="20"/>
                <w:lang w:val="lt-LT"/>
              </w:rPr>
            </w:pPr>
            <w:r w:rsidRPr="007B714A">
              <w:rPr>
                <w:rFonts w:ascii="Times New Roman" w:hAnsi="Times New Roman" w:cs="Times New Roman"/>
                <w:color w:val="000000" w:themeColor="text1"/>
                <w:sz w:val="20"/>
                <w:szCs w:val="20"/>
                <w:lang w:val="lt-LT"/>
              </w:rPr>
              <w:lastRenderedPageBreak/>
              <w:t xml:space="preserve">2. </w:t>
            </w:r>
          </w:p>
        </w:tc>
        <w:tc>
          <w:tcPr>
            <w:tcW w:w="1960" w:type="dxa"/>
          </w:tcPr>
          <w:p w:rsidR="003B4693" w:rsidRPr="007B714A" w:rsidRDefault="003B4693"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Atlikti Savivaldybės įstaigų ir savivaldybės valdomų įmonių veiklos sričių, kuriose egzistuoja didelė korupcijos pasireiškimo tikimybė, nustatymą ir korupcijos pasireiškimo tikimybės jose įvertinimą.</w:t>
            </w:r>
          </w:p>
        </w:tc>
        <w:tc>
          <w:tcPr>
            <w:tcW w:w="1460" w:type="dxa"/>
            <w:gridSpan w:val="2"/>
          </w:tcPr>
          <w:p w:rsidR="003B4693" w:rsidRPr="007B714A" w:rsidRDefault="003B4693"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administracijos darbuotojas, atsakingas už korupcijos prevenciją,</w:t>
            </w:r>
          </w:p>
          <w:p w:rsidR="003B4693" w:rsidRPr="007B714A" w:rsidRDefault="003B4693"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3B4693" w:rsidRPr="007B714A" w:rsidRDefault="003B4693"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 vadovai.</w:t>
            </w:r>
          </w:p>
          <w:p w:rsidR="003B4693" w:rsidRPr="007B714A" w:rsidRDefault="003B4693" w:rsidP="006A6438">
            <w:pPr>
              <w:rPr>
                <w:rFonts w:ascii="Times New Roman" w:hAnsi="Times New Roman" w:cs="Times New Roman"/>
                <w:sz w:val="20"/>
                <w:szCs w:val="20"/>
                <w:lang w:val="lt-LT"/>
              </w:rPr>
            </w:pPr>
          </w:p>
        </w:tc>
        <w:tc>
          <w:tcPr>
            <w:tcW w:w="1440" w:type="dxa"/>
            <w:gridSpan w:val="3"/>
          </w:tcPr>
          <w:p w:rsidR="007B714A" w:rsidRDefault="003B4693" w:rsidP="006A6438">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Kasmet iki III ketvirčio pabaigos</w:t>
            </w:r>
            <w:r w:rsidR="00271B6F" w:rsidRPr="007B714A">
              <w:rPr>
                <w:rFonts w:ascii="Times New Roman" w:hAnsi="Times New Roman" w:cs="Times New Roman"/>
                <w:sz w:val="20"/>
                <w:szCs w:val="20"/>
                <w:lang w:val="lt-LT"/>
              </w:rPr>
              <w:t xml:space="preserve">; </w:t>
            </w:r>
          </w:p>
          <w:p w:rsidR="003B4693" w:rsidRPr="007B714A" w:rsidRDefault="00271B6F" w:rsidP="006A6438">
            <w:pPr>
              <w:tabs>
                <w:tab w:val="left" w:pos="1293"/>
              </w:tabs>
              <w:rPr>
                <w:rFonts w:ascii="Times New Roman" w:hAnsi="Times New Roman" w:cs="Times New Roman"/>
                <w:bCs/>
                <w:sz w:val="20"/>
                <w:szCs w:val="20"/>
                <w:lang w:val="lt-LT"/>
              </w:rPr>
            </w:pPr>
            <w:r w:rsidRPr="007B714A">
              <w:rPr>
                <w:rFonts w:ascii="Times New Roman" w:hAnsi="Times New Roman" w:cs="Times New Roman"/>
                <w:sz w:val="20"/>
                <w:szCs w:val="20"/>
                <w:lang w:val="lt-LT"/>
              </w:rPr>
              <w:t>kiekvieną mėnesį pagal poreikį.</w:t>
            </w:r>
          </w:p>
        </w:tc>
        <w:tc>
          <w:tcPr>
            <w:tcW w:w="2160" w:type="dxa"/>
            <w:gridSpan w:val="4"/>
          </w:tcPr>
          <w:p w:rsidR="003B4693" w:rsidRPr="007B714A" w:rsidRDefault="003B4693" w:rsidP="006A6438">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Nustatyti veiklos sritis, kuriose yra didelė korupcijos pasireiškimo tikimybė, atlikti korupcijos pasireiškimo tikimybės įvertinimą, parengti </w:t>
            </w:r>
            <w:r w:rsidR="007B714A">
              <w:rPr>
                <w:rFonts w:ascii="Times New Roman" w:hAnsi="Times New Roman" w:cs="Times New Roman"/>
                <w:sz w:val="20"/>
                <w:szCs w:val="20"/>
                <w:lang w:val="lt-LT"/>
              </w:rPr>
              <w:t xml:space="preserve">antikorupcinio vertinimo </w:t>
            </w:r>
            <w:r w:rsidRPr="007B714A">
              <w:rPr>
                <w:rFonts w:ascii="Times New Roman" w:hAnsi="Times New Roman" w:cs="Times New Roman"/>
                <w:sz w:val="20"/>
                <w:szCs w:val="20"/>
                <w:lang w:val="lt-LT"/>
              </w:rPr>
              <w:t>išvadą.</w:t>
            </w:r>
          </w:p>
        </w:tc>
        <w:tc>
          <w:tcPr>
            <w:tcW w:w="2160" w:type="dxa"/>
          </w:tcPr>
          <w:p w:rsidR="003B4693" w:rsidRPr="007B714A" w:rsidRDefault="003B4693"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Korupcijos pasireiškimo tikimybės sumažėjimas</w:t>
            </w:r>
            <w:r w:rsidR="007B714A">
              <w:rPr>
                <w:rFonts w:ascii="Times New Roman" w:hAnsi="Times New Roman" w:cs="Times New Roman"/>
                <w:sz w:val="20"/>
                <w:szCs w:val="20"/>
                <w:lang w:val="lt-LT"/>
              </w:rPr>
              <w:t>, nustatytos jautrios korupcijai sritys.</w:t>
            </w:r>
          </w:p>
        </w:tc>
        <w:tc>
          <w:tcPr>
            <w:tcW w:w="1332" w:type="dxa"/>
            <w:gridSpan w:val="3"/>
          </w:tcPr>
          <w:p w:rsidR="003B4693" w:rsidRPr="007B714A" w:rsidRDefault="00271B6F" w:rsidP="006A6438">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Iš dalies įgyvendinta</w:t>
            </w:r>
          </w:p>
        </w:tc>
        <w:tc>
          <w:tcPr>
            <w:tcW w:w="4489" w:type="dxa"/>
          </w:tcPr>
          <w:p w:rsidR="00AD29F6" w:rsidRDefault="003B4693" w:rsidP="00AD29F6">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administracija</w:t>
            </w:r>
            <w:r w:rsidR="000F00F8">
              <w:rPr>
                <w:rFonts w:ascii="Times New Roman" w:hAnsi="Times New Roman" w:cs="Times New Roman"/>
                <w:sz w:val="20"/>
                <w:szCs w:val="20"/>
                <w:lang w:val="lt-LT"/>
              </w:rPr>
              <w:t>,</w:t>
            </w:r>
            <w:r w:rsidRPr="007B714A">
              <w:rPr>
                <w:rFonts w:ascii="Times New Roman" w:hAnsi="Times New Roman" w:cs="Times New Roman"/>
                <w:sz w:val="20"/>
                <w:szCs w:val="20"/>
                <w:lang w:val="lt-LT"/>
              </w:rPr>
              <w:t xml:space="preserve"> laikotarpiu nuo 2020 m. liepos mėn. iki 2022 </w:t>
            </w:r>
            <w:r w:rsidR="000F00F8">
              <w:rPr>
                <w:rFonts w:ascii="Times New Roman" w:hAnsi="Times New Roman" w:cs="Times New Roman"/>
                <w:sz w:val="20"/>
                <w:szCs w:val="20"/>
                <w:lang w:val="lt-LT"/>
              </w:rPr>
              <w:t>m</w:t>
            </w:r>
            <w:r w:rsidR="0011721E">
              <w:rPr>
                <w:rFonts w:ascii="Times New Roman" w:hAnsi="Times New Roman" w:cs="Times New Roman"/>
                <w:sz w:val="20"/>
                <w:szCs w:val="20"/>
                <w:lang w:val="lt-LT"/>
              </w:rPr>
              <w:t xml:space="preserve">. </w:t>
            </w:r>
            <w:r w:rsidRPr="007B714A">
              <w:rPr>
                <w:rFonts w:ascii="Times New Roman" w:hAnsi="Times New Roman" w:cs="Times New Roman"/>
                <w:sz w:val="20"/>
                <w:szCs w:val="20"/>
                <w:lang w:val="lt-LT"/>
              </w:rPr>
              <w:t>pabaigos  nėra gavusi skundų, prašymų ar pareiškimų dėl galimų korup</w:t>
            </w:r>
            <w:r w:rsidR="000F00F8">
              <w:rPr>
                <w:rFonts w:ascii="Times New Roman" w:hAnsi="Times New Roman" w:cs="Times New Roman"/>
                <w:sz w:val="20"/>
                <w:szCs w:val="20"/>
                <w:lang w:val="lt-LT"/>
              </w:rPr>
              <w:t>-</w:t>
            </w:r>
            <w:r w:rsidRPr="007B714A">
              <w:rPr>
                <w:rFonts w:ascii="Times New Roman" w:hAnsi="Times New Roman" w:cs="Times New Roman"/>
                <w:sz w:val="20"/>
                <w:szCs w:val="20"/>
                <w:lang w:val="lt-LT"/>
              </w:rPr>
              <w:t>cinių veikų kurioje nors iš saviva</w:t>
            </w:r>
            <w:r w:rsidR="007B714A">
              <w:rPr>
                <w:rFonts w:ascii="Times New Roman" w:hAnsi="Times New Roman" w:cs="Times New Roman"/>
                <w:sz w:val="20"/>
                <w:szCs w:val="20"/>
                <w:lang w:val="lt-LT"/>
              </w:rPr>
              <w:t xml:space="preserve">ldybės veiklos sričių ir dėl </w:t>
            </w:r>
            <w:r w:rsidR="000F00F8">
              <w:rPr>
                <w:rFonts w:ascii="Times New Roman" w:hAnsi="Times New Roman" w:cs="Times New Roman"/>
                <w:sz w:val="20"/>
                <w:szCs w:val="20"/>
                <w:lang w:val="lt-LT"/>
              </w:rPr>
              <w:t xml:space="preserve">jos </w:t>
            </w:r>
            <w:r w:rsidR="007B714A">
              <w:rPr>
                <w:rFonts w:ascii="Times New Roman" w:hAnsi="Times New Roman" w:cs="Times New Roman"/>
                <w:sz w:val="20"/>
                <w:szCs w:val="20"/>
                <w:lang w:val="lt-LT"/>
              </w:rPr>
              <w:t>vykdomų</w:t>
            </w:r>
            <w:r w:rsidRPr="007B714A">
              <w:rPr>
                <w:rFonts w:ascii="Times New Roman" w:hAnsi="Times New Roman" w:cs="Times New Roman"/>
                <w:sz w:val="20"/>
                <w:szCs w:val="20"/>
                <w:lang w:val="lt-LT"/>
              </w:rPr>
              <w:t xml:space="preserve"> funkcijų. </w:t>
            </w:r>
          </w:p>
          <w:p w:rsidR="00AD29F6" w:rsidRDefault="003B4693" w:rsidP="00AD29F6">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Per nurodytą laikotarpį yra gauti du  raštai iš </w:t>
            </w:r>
            <w:r w:rsidR="000F00F8">
              <w:rPr>
                <w:rFonts w:ascii="Times New Roman" w:hAnsi="Times New Roman" w:cs="Times New Roman"/>
                <w:sz w:val="20"/>
                <w:szCs w:val="20"/>
                <w:lang w:val="lt-LT"/>
              </w:rPr>
              <w:t>Vyriausiosios tarnybinės etikos komisijos (toliau – VTEK)</w:t>
            </w:r>
            <w:r w:rsidRPr="007B714A">
              <w:rPr>
                <w:rFonts w:ascii="Times New Roman" w:hAnsi="Times New Roman" w:cs="Times New Roman"/>
                <w:sz w:val="20"/>
                <w:szCs w:val="20"/>
                <w:lang w:val="lt-LT"/>
              </w:rPr>
              <w:t xml:space="preserve"> dėl galimo inetersų konflikto, į kuriuos parengti atsa</w:t>
            </w:r>
            <w:r w:rsidR="000F00F8">
              <w:rPr>
                <w:rFonts w:ascii="Times New Roman" w:hAnsi="Times New Roman" w:cs="Times New Roman"/>
                <w:sz w:val="20"/>
                <w:szCs w:val="20"/>
                <w:lang w:val="lt-LT"/>
              </w:rPr>
              <w:t>-</w:t>
            </w:r>
            <w:r w:rsidRPr="007B714A">
              <w:rPr>
                <w:rFonts w:ascii="Times New Roman" w:hAnsi="Times New Roman" w:cs="Times New Roman"/>
                <w:sz w:val="20"/>
                <w:szCs w:val="20"/>
                <w:lang w:val="lt-LT"/>
              </w:rPr>
              <w:t>kymai. VTEK</w:t>
            </w:r>
            <w:r w:rsidR="007B714A">
              <w:rPr>
                <w:rFonts w:ascii="Times New Roman" w:hAnsi="Times New Roman" w:cs="Times New Roman"/>
                <w:sz w:val="20"/>
                <w:szCs w:val="20"/>
                <w:lang w:val="lt-LT"/>
              </w:rPr>
              <w:t>, išnagrinėjusi administracijos pateiktus atsakymus</w:t>
            </w:r>
            <w:r w:rsidR="0011721E">
              <w:rPr>
                <w:rFonts w:ascii="Times New Roman" w:hAnsi="Times New Roman" w:cs="Times New Roman"/>
                <w:sz w:val="20"/>
                <w:szCs w:val="20"/>
                <w:lang w:val="lt-LT"/>
              </w:rPr>
              <w:t>,</w:t>
            </w:r>
            <w:r w:rsidRPr="007B714A">
              <w:rPr>
                <w:rFonts w:ascii="Times New Roman" w:hAnsi="Times New Roman" w:cs="Times New Roman"/>
                <w:sz w:val="20"/>
                <w:szCs w:val="20"/>
                <w:lang w:val="lt-LT"/>
              </w:rPr>
              <w:t xml:space="preserve"> pažeidimų nenustatė. </w:t>
            </w:r>
          </w:p>
          <w:p w:rsidR="00271B6F" w:rsidRPr="007B714A" w:rsidRDefault="003B4693" w:rsidP="00AD29F6">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Remiantis minėtais duomenimis ir informacija, savivaldybės veikloje nė</w:t>
            </w:r>
            <w:r w:rsidR="007B714A">
              <w:rPr>
                <w:rFonts w:ascii="Times New Roman" w:hAnsi="Times New Roman" w:cs="Times New Roman"/>
                <w:sz w:val="20"/>
                <w:szCs w:val="20"/>
                <w:lang w:val="lt-LT"/>
              </w:rPr>
              <w:t xml:space="preserve">ra sričių, kuriose </w:t>
            </w:r>
            <w:r w:rsidR="000F00F8">
              <w:rPr>
                <w:rFonts w:ascii="Times New Roman" w:hAnsi="Times New Roman" w:cs="Times New Roman"/>
                <w:sz w:val="20"/>
                <w:szCs w:val="20"/>
                <w:lang w:val="lt-LT"/>
              </w:rPr>
              <w:t xml:space="preserve">būtų </w:t>
            </w:r>
            <w:r w:rsidR="007B714A">
              <w:rPr>
                <w:rFonts w:ascii="Times New Roman" w:hAnsi="Times New Roman" w:cs="Times New Roman"/>
                <w:sz w:val="20"/>
                <w:szCs w:val="20"/>
                <w:lang w:val="lt-LT"/>
              </w:rPr>
              <w:t xml:space="preserve">galima </w:t>
            </w:r>
            <w:r w:rsidRPr="007B714A">
              <w:rPr>
                <w:rFonts w:ascii="Times New Roman" w:hAnsi="Times New Roman" w:cs="Times New Roman"/>
                <w:sz w:val="20"/>
                <w:szCs w:val="20"/>
                <w:lang w:val="lt-LT"/>
              </w:rPr>
              <w:t xml:space="preserve">korupcijos pasireiškimo tikimybė, todėl </w:t>
            </w:r>
            <w:r w:rsidR="007B714A">
              <w:rPr>
                <w:rFonts w:ascii="Times New Roman" w:hAnsi="Times New Roman" w:cs="Times New Roman"/>
                <w:sz w:val="20"/>
                <w:szCs w:val="20"/>
                <w:lang w:val="lt-LT"/>
              </w:rPr>
              <w:t>vertinti korupcijos pasireiškim</w:t>
            </w:r>
            <w:r w:rsidR="0011721E">
              <w:rPr>
                <w:rFonts w:ascii="Times New Roman" w:hAnsi="Times New Roman" w:cs="Times New Roman"/>
                <w:sz w:val="20"/>
                <w:szCs w:val="20"/>
                <w:lang w:val="lt-LT"/>
              </w:rPr>
              <w:t>o</w:t>
            </w:r>
            <w:r w:rsidR="007B714A">
              <w:rPr>
                <w:rFonts w:ascii="Times New Roman" w:hAnsi="Times New Roman" w:cs="Times New Roman"/>
                <w:sz w:val="20"/>
                <w:szCs w:val="20"/>
                <w:lang w:val="lt-LT"/>
              </w:rPr>
              <w:t xml:space="preserve"> galimybes</w:t>
            </w:r>
            <w:r w:rsidR="0011721E">
              <w:rPr>
                <w:rFonts w:ascii="Times New Roman" w:hAnsi="Times New Roman" w:cs="Times New Roman"/>
                <w:sz w:val="20"/>
                <w:szCs w:val="20"/>
                <w:lang w:val="lt-LT"/>
              </w:rPr>
              <w:t xml:space="preserve"> netikslinga.</w:t>
            </w:r>
          </w:p>
          <w:p w:rsidR="003B4693" w:rsidRPr="007B714A" w:rsidRDefault="00271B6F" w:rsidP="00AD29F6">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Pažymėtina, kad kiekvieną mėnesį teisės akto rengėjo sprendimu ir aukštesnių teisės aktų nustatyta tvarka yra atliekamas teisės aktų projektų antiko</w:t>
            </w:r>
            <w:r w:rsidR="000F00F8">
              <w:rPr>
                <w:rFonts w:ascii="Times New Roman" w:hAnsi="Times New Roman" w:cs="Times New Roman"/>
                <w:sz w:val="20"/>
                <w:szCs w:val="20"/>
                <w:lang w:val="lt-LT"/>
              </w:rPr>
              <w:t>-</w:t>
            </w:r>
            <w:r w:rsidRPr="007B714A">
              <w:rPr>
                <w:rFonts w:ascii="Times New Roman" w:hAnsi="Times New Roman" w:cs="Times New Roman"/>
                <w:sz w:val="20"/>
                <w:szCs w:val="20"/>
                <w:lang w:val="lt-LT"/>
              </w:rPr>
              <w:t xml:space="preserve">rupcinis vertinimas,  kurį atlieka už antikorupcinės aplinkos kūrimą atsakingas darbuotojas. Šio vertinimo  išvados sklebiamos viešai </w:t>
            </w:r>
            <w:r w:rsidR="007B714A">
              <w:rPr>
                <w:rFonts w:ascii="Times New Roman" w:hAnsi="Times New Roman" w:cs="Times New Roman"/>
                <w:sz w:val="20"/>
                <w:szCs w:val="20"/>
                <w:lang w:val="lt-LT"/>
              </w:rPr>
              <w:t xml:space="preserve">teisės aktų registre </w:t>
            </w:r>
            <w:r w:rsidRPr="007B714A">
              <w:rPr>
                <w:rFonts w:ascii="Times New Roman" w:hAnsi="Times New Roman" w:cs="Times New Roman"/>
                <w:sz w:val="20"/>
                <w:szCs w:val="20"/>
                <w:lang w:val="lt-LT"/>
              </w:rPr>
              <w:t>kartu su teisės akto projektu.</w:t>
            </w:r>
          </w:p>
        </w:tc>
      </w:tr>
      <w:tr w:rsidR="00F81656" w:rsidRPr="007B714A" w:rsidTr="001C2772">
        <w:trPr>
          <w:trHeight w:val="420"/>
        </w:trPr>
        <w:tc>
          <w:tcPr>
            <w:tcW w:w="558" w:type="dxa"/>
          </w:tcPr>
          <w:p w:rsidR="00F81656" w:rsidRPr="007B714A" w:rsidRDefault="003B4693" w:rsidP="006A6438">
            <w:pPr>
              <w:tabs>
                <w:tab w:val="left" w:pos="1293"/>
              </w:tabs>
              <w:rPr>
                <w:rFonts w:ascii="Times New Roman" w:hAnsi="Times New Roman" w:cs="Times New Roman"/>
                <w:sz w:val="24"/>
                <w:szCs w:val="24"/>
                <w:lang w:val="lt-LT"/>
              </w:rPr>
            </w:pPr>
            <w:r w:rsidRPr="007B714A">
              <w:rPr>
                <w:rFonts w:ascii="Times New Roman" w:hAnsi="Times New Roman" w:cs="Times New Roman"/>
                <w:color w:val="000000" w:themeColor="text1"/>
                <w:sz w:val="24"/>
                <w:szCs w:val="24"/>
                <w:lang w:val="lt-LT"/>
              </w:rPr>
              <w:t>3</w:t>
            </w:r>
            <w:r w:rsidR="002558B8" w:rsidRPr="007B714A">
              <w:rPr>
                <w:rFonts w:ascii="Times New Roman" w:hAnsi="Times New Roman" w:cs="Times New Roman"/>
                <w:color w:val="000000" w:themeColor="text1"/>
                <w:sz w:val="24"/>
                <w:szCs w:val="24"/>
                <w:lang w:val="lt-LT"/>
              </w:rPr>
              <w:t>.</w:t>
            </w:r>
          </w:p>
        </w:tc>
        <w:tc>
          <w:tcPr>
            <w:tcW w:w="1960" w:type="dxa"/>
          </w:tcPr>
          <w:p w:rsidR="00855F11" w:rsidRPr="007B714A" w:rsidRDefault="00855F11" w:rsidP="006A6438">
            <w:pPr>
              <w:rPr>
                <w:rFonts w:ascii="Times New Roman" w:hAnsi="Times New Roman" w:cs="Times New Roman"/>
                <w:color w:val="000000"/>
                <w:sz w:val="20"/>
                <w:szCs w:val="20"/>
                <w:lang w:val="lt-LT" w:eastAsia="lt-LT"/>
              </w:rPr>
            </w:pPr>
            <w:r w:rsidRPr="007B714A">
              <w:rPr>
                <w:rFonts w:ascii="Times New Roman" w:hAnsi="Times New Roman" w:cs="Times New Roman"/>
                <w:color w:val="000000"/>
                <w:sz w:val="20"/>
                <w:szCs w:val="20"/>
                <w:lang w:val="lt-LT" w:eastAsia="lt-LT"/>
              </w:rPr>
              <w:t xml:space="preserve">Paskirti asmenį, atsakingą už korupcijos prevencijos, kontrolės ir bendradarbiavimo funkcijų, numatytų Padalinių ir asmenų, valstybės ar savivaldybių įstaigose vykdančių korupcijos prevenciją ir kontrolę, veiklos ir bendradarbiavimo taisyklėse, </w:t>
            </w:r>
            <w:r w:rsidRPr="007B714A">
              <w:rPr>
                <w:rFonts w:ascii="Times New Roman" w:hAnsi="Times New Roman" w:cs="Times New Roman"/>
                <w:color w:val="000000"/>
                <w:sz w:val="20"/>
                <w:szCs w:val="20"/>
                <w:lang w:val="lt-LT" w:eastAsia="lt-LT"/>
              </w:rPr>
              <w:lastRenderedPageBreak/>
              <w:t>patvirtintose Lietuvos Respublikos</w:t>
            </w:r>
          </w:p>
          <w:p w:rsidR="00F81656" w:rsidRPr="007B714A" w:rsidRDefault="00855F11" w:rsidP="006A6438">
            <w:pPr>
              <w:rPr>
                <w:rFonts w:ascii="Times New Roman" w:hAnsi="Times New Roman" w:cs="Times New Roman"/>
                <w:sz w:val="20"/>
                <w:szCs w:val="20"/>
                <w:lang w:val="lt-LT"/>
              </w:rPr>
            </w:pPr>
            <w:r w:rsidRPr="007B714A">
              <w:rPr>
                <w:rFonts w:ascii="Times New Roman" w:hAnsi="Times New Roman" w:cs="Times New Roman"/>
                <w:color w:val="000000"/>
                <w:sz w:val="20"/>
                <w:szCs w:val="20"/>
                <w:lang w:val="lt-LT" w:eastAsia="lt-LT"/>
              </w:rPr>
              <w:t>Vyriausybės 2004 m. gegužės 19 d. nutarimu Nr. 607, vykdymą.</w:t>
            </w:r>
          </w:p>
        </w:tc>
        <w:tc>
          <w:tcPr>
            <w:tcW w:w="1460" w:type="dxa"/>
            <w:gridSpan w:val="2"/>
          </w:tcPr>
          <w:p w:rsidR="00F81656" w:rsidRPr="007B714A" w:rsidRDefault="00F81656"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lastRenderedPageBreak/>
              <w:t>Savivaldybės administracija ir</w:t>
            </w:r>
          </w:p>
          <w:p w:rsidR="00F81656" w:rsidRPr="007B714A" w:rsidRDefault="00F81656" w:rsidP="006A6438">
            <w:pPr>
              <w:rPr>
                <w:rFonts w:ascii="Times New Roman" w:hAnsi="Times New Roman" w:cs="Times New Roman"/>
                <w:bCs/>
                <w:sz w:val="20"/>
                <w:szCs w:val="20"/>
                <w:lang w:val="lt-LT"/>
              </w:rPr>
            </w:pPr>
            <w:r w:rsidRPr="007B714A">
              <w:rPr>
                <w:rFonts w:ascii="Times New Roman" w:hAnsi="Times New Roman" w:cs="Times New Roman"/>
                <w:sz w:val="20"/>
                <w:szCs w:val="20"/>
                <w:lang w:val="lt-LT"/>
              </w:rPr>
              <w:t>Savivaldybės valdomų įmonių vadovai</w:t>
            </w:r>
            <w:r w:rsidRPr="007B714A">
              <w:rPr>
                <w:rFonts w:ascii="Times New Roman" w:hAnsi="Times New Roman" w:cs="Times New Roman"/>
                <w:bCs/>
                <w:sz w:val="20"/>
                <w:szCs w:val="20"/>
                <w:lang w:val="lt-LT"/>
              </w:rPr>
              <w:t>.</w:t>
            </w:r>
          </w:p>
          <w:p w:rsidR="00F81656" w:rsidRPr="007B714A" w:rsidRDefault="00F81656" w:rsidP="006A6438">
            <w:pPr>
              <w:tabs>
                <w:tab w:val="left" w:pos="1293"/>
              </w:tabs>
              <w:rPr>
                <w:rFonts w:ascii="Times New Roman" w:hAnsi="Times New Roman" w:cs="Times New Roman"/>
                <w:sz w:val="20"/>
                <w:szCs w:val="20"/>
                <w:lang w:val="lt-LT"/>
              </w:rPr>
            </w:pPr>
          </w:p>
        </w:tc>
        <w:tc>
          <w:tcPr>
            <w:tcW w:w="1440" w:type="dxa"/>
            <w:gridSpan w:val="3"/>
          </w:tcPr>
          <w:p w:rsidR="00F81656" w:rsidRPr="007B714A" w:rsidRDefault="00855F11" w:rsidP="006A6438">
            <w:pPr>
              <w:tabs>
                <w:tab w:val="left" w:pos="1293"/>
              </w:tabs>
              <w:rPr>
                <w:rFonts w:ascii="Times New Roman" w:hAnsi="Times New Roman" w:cs="Times New Roman"/>
                <w:sz w:val="20"/>
                <w:szCs w:val="20"/>
                <w:lang w:val="lt-LT"/>
              </w:rPr>
            </w:pPr>
            <w:r w:rsidRPr="007B714A">
              <w:rPr>
                <w:rFonts w:ascii="Times New Roman" w:hAnsi="Times New Roman" w:cs="Times New Roman"/>
                <w:bCs/>
                <w:sz w:val="20"/>
                <w:szCs w:val="20"/>
                <w:lang w:val="lt-LT"/>
              </w:rPr>
              <w:t>2020 m</w:t>
            </w:r>
            <w:r w:rsidR="000F00F8">
              <w:rPr>
                <w:rFonts w:ascii="Times New Roman" w:hAnsi="Times New Roman" w:cs="Times New Roman"/>
                <w:bCs/>
                <w:sz w:val="20"/>
                <w:szCs w:val="20"/>
                <w:lang w:val="lt-LT"/>
              </w:rPr>
              <w:t>.</w:t>
            </w:r>
          </w:p>
        </w:tc>
        <w:tc>
          <w:tcPr>
            <w:tcW w:w="2160" w:type="dxa"/>
            <w:gridSpan w:val="4"/>
          </w:tcPr>
          <w:p w:rsidR="00F81656" w:rsidRPr="007B714A" w:rsidRDefault="00271B6F" w:rsidP="00271B6F">
            <w:pPr>
              <w:tabs>
                <w:tab w:val="left" w:pos="1293"/>
              </w:tabs>
              <w:rPr>
                <w:rFonts w:ascii="Times New Roman" w:hAnsi="Times New Roman" w:cs="Times New Roman"/>
                <w:sz w:val="20"/>
                <w:szCs w:val="20"/>
                <w:lang w:val="lt-LT"/>
              </w:rPr>
            </w:pPr>
            <w:r w:rsidRPr="007B714A">
              <w:rPr>
                <w:rFonts w:ascii="Times New Roman" w:hAnsi="Times New Roman" w:cs="Times New Roman"/>
                <w:color w:val="000000" w:themeColor="text1"/>
                <w:sz w:val="20"/>
                <w:szCs w:val="20"/>
                <w:lang w:val="lt-LT"/>
              </w:rPr>
              <w:t>2020 m. p</w:t>
            </w:r>
            <w:r w:rsidR="00855F11" w:rsidRPr="007B714A">
              <w:rPr>
                <w:rFonts w:ascii="Times New Roman" w:hAnsi="Times New Roman" w:cs="Times New Roman"/>
                <w:color w:val="000000" w:themeColor="text1"/>
                <w:sz w:val="20"/>
                <w:szCs w:val="20"/>
                <w:lang w:val="lt-LT"/>
              </w:rPr>
              <w:t>askirtas</w:t>
            </w:r>
            <w:r w:rsidR="007B714A">
              <w:rPr>
                <w:rFonts w:ascii="Times New Roman" w:hAnsi="Times New Roman" w:cs="Times New Roman"/>
                <w:color w:val="000000" w:themeColor="text1"/>
                <w:sz w:val="20"/>
                <w:szCs w:val="20"/>
                <w:lang w:val="lt-LT"/>
              </w:rPr>
              <w:t xml:space="preserve"> administracijos</w:t>
            </w:r>
            <w:r w:rsidR="00855F11" w:rsidRPr="007B714A">
              <w:rPr>
                <w:rFonts w:ascii="Times New Roman" w:hAnsi="Times New Roman" w:cs="Times New Roman"/>
                <w:color w:val="000000" w:themeColor="text1"/>
                <w:sz w:val="20"/>
                <w:szCs w:val="20"/>
                <w:lang w:val="lt-LT"/>
              </w:rPr>
              <w:t xml:space="preserve"> darbuotojas, atsakingas už korupcijai atsparios aplinkos kūrimą Prienų rajono savivaldybės administracijoje</w:t>
            </w:r>
            <w:r w:rsidRPr="007B714A">
              <w:rPr>
                <w:rFonts w:ascii="Times New Roman" w:hAnsi="Times New Roman" w:cs="Times New Roman"/>
                <w:color w:val="000000" w:themeColor="text1"/>
                <w:sz w:val="20"/>
                <w:szCs w:val="20"/>
                <w:lang w:val="lt-LT"/>
              </w:rPr>
              <w:t xml:space="preserve">. </w:t>
            </w:r>
            <w:r w:rsidR="008F0583" w:rsidRPr="007B714A">
              <w:rPr>
                <w:rFonts w:ascii="Times New Roman" w:hAnsi="Times New Roman" w:cs="Times New Roman"/>
                <w:color w:val="000000" w:themeColor="text1"/>
                <w:sz w:val="20"/>
                <w:szCs w:val="20"/>
                <w:lang w:val="lt-LT"/>
              </w:rPr>
              <w:t>2022 m., remiantis nauja KPĮ redakcija ir STT rekomendacijomis, p</w:t>
            </w:r>
            <w:r w:rsidR="00855F11" w:rsidRPr="007B714A">
              <w:rPr>
                <w:rFonts w:ascii="Times New Roman" w:hAnsi="Times New Roman" w:cs="Times New Roman"/>
                <w:color w:val="000000" w:themeColor="text1"/>
                <w:sz w:val="20"/>
                <w:szCs w:val="20"/>
                <w:lang w:val="lt-LT"/>
              </w:rPr>
              <w:t xml:space="preserve">arengtas pareigybės aprašymas, kur korupcijai atsparios aplinkos kūrimo funkcija yra pagrindinė </w:t>
            </w:r>
            <w:r w:rsidR="007B714A">
              <w:rPr>
                <w:rFonts w:ascii="Times New Roman" w:hAnsi="Times New Roman" w:cs="Times New Roman"/>
                <w:color w:val="000000" w:themeColor="text1"/>
                <w:sz w:val="20"/>
                <w:szCs w:val="20"/>
                <w:lang w:val="lt-LT"/>
              </w:rPr>
              <w:lastRenderedPageBreak/>
              <w:t xml:space="preserve">minėto </w:t>
            </w:r>
            <w:r w:rsidR="00855F11" w:rsidRPr="007B714A">
              <w:rPr>
                <w:rFonts w:ascii="Times New Roman" w:hAnsi="Times New Roman" w:cs="Times New Roman"/>
                <w:color w:val="000000" w:themeColor="text1"/>
                <w:sz w:val="20"/>
                <w:szCs w:val="20"/>
                <w:lang w:val="lt-LT"/>
              </w:rPr>
              <w:t>darbuotojo atliekama funkcija. Darbuotojas dėl antikorupcinės aplinkos kūrimo įgyvendinimo yra</w:t>
            </w:r>
            <w:r w:rsidR="00CB5EB8" w:rsidRPr="007B714A">
              <w:rPr>
                <w:rFonts w:ascii="Times New Roman" w:hAnsi="Times New Roman" w:cs="Times New Roman"/>
                <w:color w:val="000000" w:themeColor="text1"/>
                <w:sz w:val="20"/>
                <w:szCs w:val="20"/>
                <w:lang w:val="lt-LT"/>
              </w:rPr>
              <w:t xml:space="preserve"> pavaldus </w:t>
            </w:r>
            <w:r w:rsidR="00855F11" w:rsidRPr="007B714A">
              <w:rPr>
                <w:rFonts w:ascii="Times New Roman" w:hAnsi="Times New Roman" w:cs="Times New Roman"/>
                <w:color w:val="000000" w:themeColor="text1"/>
                <w:sz w:val="20"/>
                <w:szCs w:val="20"/>
                <w:lang w:val="lt-LT"/>
              </w:rPr>
              <w:t>administracijos direktoriui.</w:t>
            </w:r>
            <w:r w:rsidRPr="007B714A">
              <w:rPr>
                <w:rFonts w:ascii="Times New Roman" w:hAnsi="Times New Roman" w:cs="Times New Roman"/>
                <w:color w:val="000000" w:themeColor="text1"/>
                <w:sz w:val="20"/>
                <w:szCs w:val="20"/>
                <w:lang w:val="lt-LT"/>
              </w:rPr>
              <w:t xml:space="preserve"> Savivladybės valdomos įmonės/įstaigos informuotos, konsultacijos suteiktos.</w:t>
            </w:r>
          </w:p>
        </w:tc>
        <w:tc>
          <w:tcPr>
            <w:tcW w:w="2160" w:type="dxa"/>
          </w:tcPr>
          <w:p w:rsidR="00855F11" w:rsidRPr="007B714A" w:rsidRDefault="00CB5EB8"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lastRenderedPageBreak/>
              <w:t xml:space="preserve">Užtikrintas efektyvus ir savalaikis </w:t>
            </w:r>
            <w:r w:rsidR="008F0583" w:rsidRPr="007B714A">
              <w:rPr>
                <w:rFonts w:ascii="Times New Roman" w:hAnsi="Times New Roman" w:cs="Times New Roman"/>
                <w:sz w:val="20"/>
                <w:szCs w:val="20"/>
                <w:lang w:val="lt-LT"/>
              </w:rPr>
              <w:t xml:space="preserve">KPĮ </w:t>
            </w:r>
            <w:r w:rsidRPr="007B714A">
              <w:rPr>
                <w:rFonts w:ascii="Times New Roman" w:hAnsi="Times New Roman" w:cs="Times New Roman"/>
                <w:sz w:val="20"/>
                <w:szCs w:val="20"/>
                <w:lang w:val="lt-LT"/>
              </w:rPr>
              <w:t xml:space="preserve">įgyvendinimas – vykdoma efektyvi kontrolė  ir teikiama </w:t>
            </w:r>
            <w:r w:rsidR="0011721E">
              <w:rPr>
                <w:rFonts w:ascii="Times New Roman" w:hAnsi="Times New Roman" w:cs="Times New Roman"/>
                <w:sz w:val="20"/>
                <w:szCs w:val="20"/>
                <w:lang w:val="lt-LT"/>
              </w:rPr>
              <w:t>informacija</w:t>
            </w:r>
            <w:r w:rsidR="008F0583" w:rsidRPr="007B714A">
              <w:rPr>
                <w:rFonts w:ascii="Times New Roman" w:hAnsi="Times New Roman" w:cs="Times New Roman"/>
                <w:sz w:val="20"/>
                <w:szCs w:val="20"/>
                <w:lang w:val="lt-LT"/>
              </w:rPr>
              <w:t xml:space="preserve"> darbuotojams apie antikorupcinės aplinkos kūrimą įstaigoje – korupcinio pobūdžio veiksmus, </w:t>
            </w:r>
            <w:r w:rsidRPr="007B714A">
              <w:rPr>
                <w:rFonts w:ascii="Times New Roman" w:hAnsi="Times New Roman" w:cs="Times New Roman"/>
                <w:sz w:val="20"/>
                <w:szCs w:val="20"/>
                <w:lang w:val="lt-LT"/>
              </w:rPr>
              <w:t xml:space="preserve">jų prevenciją, elgesio etiką, </w:t>
            </w:r>
            <w:r w:rsidR="008F0583" w:rsidRPr="007B714A">
              <w:rPr>
                <w:rFonts w:ascii="Times New Roman" w:hAnsi="Times New Roman" w:cs="Times New Roman"/>
                <w:sz w:val="20"/>
                <w:szCs w:val="20"/>
                <w:lang w:val="lt-LT"/>
              </w:rPr>
              <w:t>nusišalinimo tvarką vengiant interesų konflikto</w:t>
            </w:r>
            <w:r w:rsidR="0011721E">
              <w:rPr>
                <w:rFonts w:ascii="Times New Roman" w:hAnsi="Times New Roman" w:cs="Times New Roman"/>
                <w:sz w:val="20"/>
                <w:szCs w:val="20"/>
                <w:lang w:val="lt-LT"/>
              </w:rPr>
              <w:t xml:space="preserve">, bendarvimo  </w:t>
            </w:r>
            <w:r w:rsidR="0011721E">
              <w:rPr>
                <w:rFonts w:ascii="Times New Roman" w:hAnsi="Times New Roman" w:cs="Times New Roman"/>
                <w:sz w:val="20"/>
                <w:szCs w:val="20"/>
                <w:lang w:val="lt-LT"/>
              </w:rPr>
              <w:lastRenderedPageBreak/>
              <w:t>su lobistais taisykles</w:t>
            </w:r>
            <w:r w:rsidR="008F0583" w:rsidRPr="007B714A">
              <w:rPr>
                <w:rFonts w:ascii="Times New Roman" w:hAnsi="Times New Roman" w:cs="Times New Roman"/>
                <w:sz w:val="20"/>
                <w:szCs w:val="20"/>
                <w:lang w:val="lt-LT"/>
              </w:rPr>
              <w:t xml:space="preserve"> ir</w:t>
            </w:r>
            <w:r w:rsidR="0011721E">
              <w:rPr>
                <w:rFonts w:ascii="Times New Roman" w:hAnsi="Times New Roman" w:cs="Times New Roman"/>
                <w:sz w:val="20"/>
                <w:szCs w:val="20"/>
                <w:lang w:val="lt-LT"/>
              </w:rPr>
              <w:t xml:space="preserve"> </w:t>
            </w:r>
            <w:r w:rsidR="008F0583" w:rsidRPr="007B714A">
              <w:rPr>
                <w:rFonts w:ascii="Times New Roman" w:hAnsi="Times New Roman" w:cs="Times New Roman"/>
                <w:sz w:val="20"/>
                <w:szCs w:val="20"/>
                <w:lang w:val="lt-LT"/>
              </w:rPr>
              <w:t>kt.</w:t>
            </w:r>
          </w:p>
          <w:p w:rsidR="00F81656" w:rsidRPr="007B714A" w:rsidRDefault="00F81656" w:rsidP="006A6438">
            <w:pPr>
              <w:tabs>
                <w:tab w:val="left" w:pos="1293"/>
              </w:tabs>
              <w:rPr>
                <w:rFonts w:ascii="Times New Roman" w:hAnsi="Times New Roman" w:cs="Times New Roman"/>
                <w:sz w:val="20"/>
                <w:szCs w:val="20"/>
                <w:lang w:val="lt-LT"/>
              </w:rPr>
            </w:pPr>
          </w:p>
        </w:tc>
        <w:tc>
          <w:tcPr>
            <w:tcW w:w="1332" w:type="dxa"/>
            <w:gridSpan w:val="3"/>
          </w:tcPr>
          <w:p w:rsidR="00F81656" w:rsidRPr="007B714A" w:rsidRDefault="00F81656" w:rsidP="006A6438">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lastRenderedPageBreak/>
              <w:t>Įgyvendinta</w:t>
            </w:r>
          </w:p>
        </w:tc>
        <w:tc>
          <w:tcPr>
            <w:tcW w:w="4489" w:type="dxa"/>
          </w:tcPr>
          <w:p w:rsidR="008F0583" w:rsidRDefault="0011721E" w:rsidP="00AD29F6">
            <w:pPr>
              <w:jc w:val="both"/>
              <w:rPr>
                <w:rFonts w:ascii="Times New Roman" w:hAnsi="Times New Roman" w:cs="Times New Roman"/>
                <w:sz w:val="20"/>
                <w:szCs w:val="20"/>
                <w:lang w:val="lt-LT"/>
              </w:rPr>
            </w:pPr>
            <w:r>
              <w:rPr>
                <w:rFonts w:ascii="Times New Roman" w:hAnsi="Times New Roman" w:cs="Times New Roman"/>
                <w:sz w:val="20"/>
                <w:szCs w:val="20"/>
                <w:lang w:val="lt-LT"/>
              </w:rPr>
              <w:t>Savival</w:t>
            </w:r>
            <w:r w:rsidR="008F0583" w:rsidRPr="007B714A">
              <w:rPr>
                <w:rFonts w:ascii="Times New Roman" w:hAnsi="Times New Roman" w:cs="Times New Roman"/>
                <w:sz w:val="20"/>
                <w:szCs w:val="20"/>
                <w:lang w:val="lt-LT"/>
              </w:rPr>
              <w:t>dybės administracijoje 2020 m. paskirtas asmuo, atsakingas už korupcijos prevenciją įstaigoje. 2022 m., remiantis nauja KPĮ redakcija ir STT rekomendacijomis, parengtas pareigybės aprašymas, kur</w:t>
            </w:r>
            <w:r>
              <w:rPr>
                <w:rFonts w:ascii="Times New Roman" w:hAnsi="Times New Roman" w:cs="Times New Roman"/>
                <w:sz w:val="20"/>
                <w:szCs w:val="20"/>
                <w:lang w:val="lt-LT"/>
              </w:rPr>
              <w:t>ioje</w:t>
            </w:r>
            <w:r w:rsidR="008F0583" w:rsidRPr="007B714A">
              <w:rPr>
                <w:rFonts w:ascii="Times New Roman" w:hAnsi="Times New Roman" w:cs="Times New Roman"/>
                <w:sz w:val="20"/>
                <w:szCs w:val="20"/>
                <w:lang w:val="lt-LT"/>
              </w:rPr>
              <w:t xml:space="preserve"> korupcijos prevencija nurodyta kaip pagrindinė funkcija ir įtvirtintas tiesioginis </w:t>
            </w:r>
            <w:r w:rsidR="007B714A">
              <w:rPr>
                <w:rFonts w:ascii="Times New Roman" w:hAnsi="Times New Roman" w:cs="Times New Roman"/>
                <w:sz w:val="20"/>
                <w:szCs w:val="20"/>
                <w:lang w:val="lt-LT"/>
              </w:rPr>
              <w:t xml:space="preserve">minėto </w:t>
            </w:r>
            <w:r w:rsidR="008F0583" w:rsidRPr="007B714A">
              <w:rPr>
                <w:rFonts w:ascii="Times New Roman" w:hAnsi="Times New Roman" w:cs="Times New Roman"/>
                <w:sz w:val="20"/>
                <w:szCs w:val="20"/>
                <w:lang w:val="lt-LT"/>
              </w:rPr>
              <w:t xml:space="preserve">atsakingo asmens pavaldumas korupcijos prevencijos srityje administracijos direktoriui. </w:t>
            </w:r>
            <w:r w:rsidR="008336B7">
              <w:rPr>
                <w:rFonts w:ascii="Times New Roman" w:hAnsi="Times New Roman" w:cs="Times New Roman"/>
                <w:sz w:val="20"/>
                <w:szCs w:val="20"/>
                <w:lang w:val="lt-LT"/>
              </w:rPr>
              <w:t>Atsakingas asmuo atsako už  interneto svetainės skilties</w:t>
            </w:r>
            <w:r w:rsidR="008F0583" w:rsidRPr="007B714A">
              <w:rPr>
                <w:rFonts w:ascii="Times New Roman" w:hAnsi="Times New Roman" w:cs="Times New Roman"/>
                <w:sz w:val="20"/>
                <w:szCs w:val="20"/>
                <w:lang w:val="lt-LT"/>
              </w:rPr>
              <w:t xml:space="preserve"> ,,Korupcijos prevencija”</w:t>
            </w:r>
            <w:r w:rsidR="008336B7">
              <w:rPr>
                <w:rFonts w:ascii="Times New Roman" w:hAnsi="Times New Roman" w:cs="Times New Roman"/>
                <w:sz w:val="20"/>
                <w:szCs w:val="20"/>
                <w:lang w:val="lt-LT"/>
              </w:rPr>
              <w:t xml:space="preserve"> administravimą -  visų reikalingų dokumentų ir informacijos</w:t>
            </w:r>
            <w:r>
              <w:rPr>
                <w:rFonts w:ascii="Times New Roman" w:hAnsi="Times New Roman" w:cs="Times New Roman"/>
                <w:sz w:val="20"/>
                <w:szCs w:val="20"/>
                <w:lang w:val="lt-LT"/>
              </w:rPr>
              <w:t xml:space="preserve"> pareng</w:t>
            </w:r>
            <w:r w:rsidRPr="007B714A">
              <w:rPr>
                <w:rFonts w:ascii="Times New Roman" w:hAnsi="Times New Roman" w:cs="Times New Roman"/>
                <w:sz w:val="20"/>
                <w:szCs w:val="20"/>
                <w:lang w:val="lt-LT"/>
              </w:rPr>
              <w:t>i</w:t>
            </w:r>
            <w:r>
              <w:rPr>
                <w:rFonts w:ascii="Times New Roman" w:hAnsi="Times New Roman" w:cs="Times New Roman"/>
                <w:sz w:val="20"/>
                <w:szCs w:val="20"/>
                <w:lang w:val="lt-LT"/>
              </w:rPr>
              <w:t>mą</w:t>
            </w:r>
            <w:r w:rsidR="000F00F8">
              <w:rPr>
                <w:rFonts w:ascii="Times New Roman" w:hAnsi="Times New Roman" w:cs="Times New Roman"/>
                <w:sz w:val="20"/>
                <w:szCs w:val="20"/>
                <w:lang w:val="lt-LT"/>
              </w:rPr>
              <w:t xml:space="preserve"> ir viešinimą</w:t>
            </w:r>
            <w:r w:rsidR="008336B7">
              <w:rPr>
                <w:rFonts w:ascii="Times New Roman" w:hAnsi="Times New Roman" w:cs="Times New Roman"/>
                <w:sz w:val="20"/>
                <w:szCs w:val="20"/>
                <w:lang w:val="lt-LT"/>
              </w:rPr>
              <w:t>, už</w:t>
            </w:r>
            <w:r w:rsidR="008F0583" w:rsidRPr="007B714A">
              <w:rPr>
                <w:rFonts w:ascii="Times New Roman" w:hAnsi="Times New Roman" w:cs="Times New Roman"/>
                <w:sz w:val="20"/>
                <w:szCs w:val="20"/>
                <w:lang w:val="lt-LT"/>
              </w:rPr>
              <w:t xml:space="preserve"> </w:t>
            </w:r>
            <w:r>
              <w:rPr>
                <w:rFonts w:ascii="Times New Roman" w:hAnsi="Times New Roman" w:cs="Times New Roman"/>
                <w:sz w:val="20"/>
                <w:szCs w:val="20"/>
                <w:lang w:val="lt-LT"/>
              </w:rPr>
              <w:t>antikorupcinės aplinkos kūrimo priemonių įgyvendinimą.</w:t>
            </w:r>
          </w:p>
          <w:p w:rsidR="00AD29F6" w:rsidRPr="007B714A" w:rsidRDefault="00AD29F6" w:rsidP="00AD29F6">
            <w:pPr>
              <w:jc w:val="both"/>
              <w:rPr>
                <w:rFonts w:ascii="Times New Roman" w:hAnsi="Times New Roman" w:cs="Times New Roman"/>
                <w:b/>
                <w:color w:val="000000"/>
                <w:sz w:val="20"/>
                <w:szCs w:val="20"/>
                <w:lang w:val="lt-LT"/>
              </w:rPr>
            </w:pPr>
            <w:r>
              <w:rPr>
                <w:rFonts w:ascii="Times New Roman" w:hAnsi="Times New Roman" w:cs="Times New Roman"/>
                <w:sz w:val="20"/>
                <w:szCs w:val="20"/>
                <w:lang w:val="lt-LT"/>
              </w:rPr>
              <w:t>Savival</w:t>
            </w:r>
            <w:r w:rsidRPr="007B714A">
              <w:rPr>
                <w:rFonts w:ascii="Times New Roman" w:hAnsi="Times New Roman" w:cs="Times New Roman"/>
                <w:sz w:val="20"/>
                <w:szCs w:val="20"/>
                <w:lang w:val="lt-LT"/>
              </w:rPr>
              <w:t>dybės valdomų įmonių vadovai informuoti apie asmens, atsakingo už k</w:t>
            </w:r>
            <w:r>
              <w:rPr>
                <w:rFonts w:ascii="Times New Roman" w:hAnsi="Times New Roman" w:cs="Times New Roman"/>
                <w:sz w:val="20"/>
                <w:szCs w:val="20"/>
                <w:lang w:val="lt-LT"/>
              </w:rPr>
              <w:t xml:space="preserve">orupcijos prevenciją </w:t>
            </w:r>
            <w:r>
              <w:rPr>
                <w:rFonts w:ascii="Times New Roman" w:hAnsi="Times New Roman" w:cs="Times New Roman"/>
                <w:sz w:val="20"/>
                <w:szCs w:val="20"/>
                <w:lang w:val="lt-LT"/>
              </w:rPr>
              <w:lastRenderedPageBreak/>
              <w:t>paskyrimą, kurio pagrindinė funkcija privalo būti korupcijos prevencija ir jos priemonių įgyvendi-nimas  įstaigoje.</w:t>
            </w:r>
          </w:p>
          <w:p w:rsidR="00F81656" w:rsidRPr="007B714A" w:rsidRDefault="00F81656" w:rsidP="00AD29F6">
            <w:pPr>
              <w:pStyle w:val="Heading1"/>
              <w:shd w:val="clear" w:color="auto" w:fill="FFFFFF"/>
              <w:spacing w:before="0" w:beforeAutospacing="0" w:after="0" w:afterAutospacing="0"/>
              <w:jc w:val="both"/>
              <w:outlineLvl w:val="0"/>
              <w:rPr>
                <w:b w:val="0"/>
                <w:color w:val="000000"/>
                <w:sz w:val="20"/>
                <w:szCs w:val="20"/>
                <w:lang w:val="lt-LT"/>
              </w:rPr>
            </w:pPr>
          </w:p>
          <w:p w:rsidR="00F81656" w:rsidRPr="007B714A" w:rsidRDefault="00F81656" w:rsidP="006A6438">
            <w:pPr>
              <w:rPr>
                <w:rFonts w:ascii="Times New Roman" w:hAnsi="Times New Roman" w:cs="Times New Roman"/>
                <w:sz w:val="20"/>
                <w:szCs w:val="20"/>
                <w:lang w:val="lt-LT"/>
              </w:rPr>
            </w:pPr>
          </w:p>
        </w:tc>
      </w:tr>
      <w:tr w:rsidR="002558B8" w:rsidRPr="007B714A" w:rsidTr="001C2772">
        <w:trPr>
          <w:trHeight w:val="420"/>
        </w:trPr>
        <w:tc>
          <w:tcPr>
            <w:tcW w:w="558" w:type="dxa"/>
          </w:tcPr>
          <w:p w:rsidR="002558B8" w:rsidRPr="007B714A" w:rsidRDefault="003B4693" w:rsidP="006A6438">
            <w:pPr>
              <w:tabs>
                <w:tab w:val="left" w:pos="1293"/>
              </w:tabs>
              <w:rPr>
                <w:rFonts w:ascii="Times New Roman" w:hAnsi="Times New Roman" w:cs="Times New Roman"/>
                <w:color w:val="000000" w:themeColor="text1"/>
                <w:sz w:val="24"/>
                <w:szCs w:val="24"/>
                <w:lang w:val="lt-LT"/>
              </w:rPr>
            </w:pPr>
            <w:r w:rsidRPr="007B714A">
              <w:rPr>
                <w:rFonts w:ascii="Times New Roman" w:hAnsi="Times New Roman" w:cs="Times New Roman"/>
                <w:color w:val="000000" w:themeColor="text1"/>
                <w:sz w:val="24"/>
                <w:szCs w:val="24"/>
                <w:lang w:val="lt-LT"/>
              </w:rPr>
              <w:lastRenderedPageBreak/>
              <w:t>4</w:t>
            </w:r>
            <w:r w:rsidR="00CB5EB8" w:rsidRPr="007B714A">
              <w:rPr>
                <w:rFonts w:ascii="Times New Roman" w:hAnsi="Times New Roman" w:cs="Times New Roman"/>
                <w:color w:val="000000" w:themeColor="text1"/>
                <w:sz w:val="24"/>
                <w:szCs w:val="24"/>
                <w:lang w:val="lt-LT"/>
              </w:rPr>
              <w:t>.</w:t>
            </w:r>
          </w:p>
        </w:tc>
        <w:tc>
          <w:tcPr>
            <w:tcW w:w="1960" w:type="dxa"/>
          </w:tcPr>
          <w:p w:rsidR="002558B8" w:rsidRPr="007B714A" w:rsidRDefault="00CB5EB8"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Nustatyti darbuotojų tolerancijos korupcijai indeksą.</w:t>
            </w:r>
          </w:p>
        </w:tc>
        <w:tc>
          <w:tcPr>
            <w:tcW w:w="1460" w:type="dxa"/>
            <w:gridSpan w:val="2"/>
          </w:tcPr>
          <w:p w:rsidR="00CB5EB8" w:rsidRPr="007B714A" w:rsidRDefault="00CB5EB8"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administracijos darbuotojas, atsakingas už korupcijos prevenciją,</w:t>
            </w:r>
          </w:p>
          <w:p w:rsidR="00CB5EB8" w:rsidRPr="007B714A" w:rsidRDefault="00CB5EB8"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2558B8" w:rsidRPr="007B714A" w:rsidRDefault="00CB5EB8" w:rsidP="006A6438">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 vadovai</w:t>
            </w:r>
            <w:r w:rsidR="006A6438" w:rsidRPr="007B714A">
              <w:rPr>
                <w:rFonts w:ascii="Times New Roman" w:hAnsi="Times New Roman" w:cs="Times New Roman"/>
                <w:sz w:val="20"/>
                <w:szCs w:val="20"/>
                <w:lang w:val="lt-LT"/>
              </w:rPr>
              <w:t>.</w:t>
            </w:r>
          </w:p>
        </w:tc>
        <w:tc>
          <w:tcPr>
            <w:tcW w:w="1440" w:type="dxa"/>
            <w:gridSpan w:val="3"/>
          </w:tcPr>
          <w:p w:rsidR="002558B8" w:rsidRPr="007B714A" w:rsidRDefault="00CB5EB8" w:rsidP="006A6438">
            <w:pPr>
              <w:tabs>
                <w:tab w:val="left" w:pos="1293"/>
              </w:tabs>
              <w:rPr>
                <w:rFonts w:ascii="Times New Roman" w:hAnsi="Times New Roman" w:cs="Times New Roman"/>
                <w:bCs/>
                <w:sz w:val="20"/>
                <w:szCs w:val="20"/>
                <w:lang w:val="lt-LT"/>
              </w:rPr>
            </w:pPr>
            <w:r w:rsidRPr="007B714A">
              <w:rPr>
                <w:rFonts w:ascii="Times New Roman" w:hAnsi="Times New Roman" w:cs="Times New Roman"/>
                <w:bCs/>
                <w:sz w:val="20"/>
                <w:szCs w:val="20"/>
                <w:lang w:val="lt-LT"/>
              </w:rPr>
              <w:t>2020 m.</w:t>
            </w:r>
          </w:p>
        </w:tc>
        <w:tc>
          <w:tcPr>
            <w:tcW w:w="2160" w:type="dxa"/>
            <w:gridSpan w:val="4"/>
          </w:tcPr>
          <w:p w:rsidR="002558B8" w:rsidRPr="007B714A" w:rsidRDefault="00CB5EB8" w:rsidP="006A6438">
            <w:pPr>
              <w:tabs>
                <w:tab w:val="left" w:pos="1293"/>
              </w:tabs>
              <w:rPr>
                <w:rFonts w:ascii="Times New Roman" w:hAnsi="Times New Roman" w:cs="Times New Roman"/>
                <w:color w:val="000000" w:themeColor="text1"/>
                <w:sz w:val="20"/>
                <w:szCs w:val="20"/>
                <w:lang w:val="lt-LT"/>
              </w:rPr>
            </w:pPr>
            <w:r w:rsidRPr="007B714A">
              <w:rPr>
                <w:rFonts w:ascii="Times New Roman" w:hAnsi="Times New Roman" w:cs="Times New Roman"/>
                <w:sz w:val="20"/>
                <w:szCs w:val="20"/>
                <w:lang w:val="lt-LT"/>
              </w:rPr>
              <w:t>Savivaldybės įstaigose ir Savivaldybės valdomose įmonėse</w:t>
            </w:r>
            <w:r w:rsidRPr="007B714A">
              <w:rPr>
                <w:rFonts w:ascii="Times New Roman" w:hAnsi="Times New Roman" w:cs="Times New Roman"/>
                <w:i/>
                <w:sz w:val="20"/>
                <w:szCs w:val="20"/>
                <w:lang w:val="lt-LT"/>
              </w:rPr>
              <w:t xml:space="preserve"> </w:t>
            </w:r>
            <w:r w:rsidRPr="007B714A">
              <w:rPr>
                <w:rFonts w:ascii="Times New Roman" w:hAnsi="Times New Roman" w:cs="Times New Roman"/>
                <w:sz w:val="20"/>
                <w:szCs w:val="20"/>
                <w:lang w:val="lt-LT"/>
              </w:rPr>
              <w:t>nustatytas darbuotojų tolerancijos korupcijai indeksas.</w:t>
            </w:r>
          </w:p>
        </w:tc>
        <w:tc>
          <w:tcPr>
            <w:tcW w:w="2160" w:type="dxa"/>
          </w:tcPr>
          <w:p w:rsidR="002558B8" w:rsidRPr="007B714A" w:rsidRDefault="00A773F8" w:rsidP="006A6438">
            <w:pPr>
              <w:tabs>
                <w:tab w:val="left" w:pos="1293"/>
              </w:tabs>
              <w:rPr>
                <w:rFonts w:ascii="Times New Roman" w:hAnsi="Times New Roman" w:cs="Times New Roman"/>
                <w:color w:val="000000" w:themeColor="text1"/>
                <w:sz w:val="20"/>
                <w:szCs w:val="20"/>
                <w:lang w:val="lt-LT"/>
              </w:rPr>
            </w:pPr>
            <w:r w:rsidRPr="007B714A">
              <w:rPr>
                <w:rFonts w:ascii="Times New Roman" w:hAnsi="Times New Roman" w:cs="Times New Roman"/>
                <w:color w:val="000000" w:themeColor="text1"/>
                <w:sz w:val="20"/>
                <w:szCs w:val="20"/>
                <w:lang w:val="lt-LT"/>
              </w:rPr>
              <w:t>U</w:t>
            </w:r>
            <w:r w:rsidR="00CB5EB8" w:rsidRPr="007B714A">
              <w:rPr>
                <w:rFonts w:ascii="Times New Roman" w:hAnsi="Times New Roman" w:cs="Times New Roman"/>
                <w:color w:val="000000" w:themeColor="text1"/>
                <w:sz w:val="20"/>
                <w:szCs w:val="20"/>
                <w:lang w:val="lt-LT"/>
              </w:rPr>
              <w:t>žtikrintas korupcijos prevencijos įgyvendinimas Savivald</w:t>
            </w:r>
            <w:r w:rsidR="008336B7">
              <w:rPr>
                <w:rFonts w:ascii="Times New Roman" w:hAnsi="Times New Roman" w:cs="Times New Roman"/>
                <w:color w:val="000000" w:themeColor="text1"/>
                <w:sz w:val="20"/>
                <w:szCs w:val="20"/>
                <w:lang w:val="lt-LT"/>
              </w:rPr>
              <w:t>ybės administracijoje ir Savival</w:t>
            </w:r>
            <w:r w:rsidR="00CB5EB8" w:rsidRPr="007B714A">
              <w:rPr>
                <w:rFonts w:ascii="Times New Roman" w:hAnsi="Times New Roman" w:cs="Times New Roman"/>
                <w:color w:val="000000" w:themeColor="text1"/>
                <w:sz w:val="20"/>
                <w:szCs w:val="20"/>
                <w:lang w:val="lt-LT"/>
              </w:rPr>
              <w:t xml:space="preserve">dybės valdomose įstaigose/įmonėse. Tolerancijos korupcijai indeksas parodo darbuotojų </w:t>
            </w:r>
            <w:r w:rsidR="008336B7">
              <w:rPr>
                <w:rFonts w:ascii="Times New Roman" w:hAnsi="Times New Roman" w:cs="Times New Roman"/>
                <w:color w:val="000000" w:themeColor="text1"/>
                <w:sz w:val="20"/>
                <w:szCs w:val="20"/>
                <w:lang w:val="lt-LT"/>
              </w:rPr>
              <w:t xml:space="preserve">sąmoningumo lygį, </w:t>
            </w:r>
            <w:r w:rsidR="00CB5EB8" w:rsidRPr="007B714A">
              <w:rPr>
                <w:rFonts w:ascii="Times New Roman" w:hAnsi="Times New Roman" w:cs="Times New Roman"/>
                <w:color w:val="000000" w:themeColor="text1"/>
                <w:sz w:val="20"/>
                <w:szCs w:val="20"/>
                <w:lang w:val="lt-LT"/>
              </w:rPr>
              <w:t>požiūrį ir atsparumą korupcinio pobūdžio veikoms.</w:t>
            </w:r>
          </w:p>
        </w:tc>
        <w:tc>
          <w:tcPr>
            <w:tcW w:w="1332" w:type="dxa"/>
            <w:gridSpan w:val="3"/>
          </w:tcPr>
          <w:p w:rsidR="002558B8" w:rsidRPr="007B714A" w:rsidRDefault="00CB5EB8" w:rsidP="006A6438">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Įgyvendinta</w:t>
            </w:r>
          </w:p>
        </w:tc>
        <w:tc>
          <w:tcPr>
            <w:tcW w:w="4489" w:type="dxa"/>
          </w:tcPr>
          <w:p w:rsidR="00AD29F6" w:rsidRDefault="00CB5EB8" w:rsidP="00AD29F6">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internet</w:t>
            </w:r>
            <w:r w:rsidR="00A773F8" w:rsidRPr="007B714A">
              <w:rPr>
                <w:rFonts w:ascii="Times New Roman" w:hAnsi="Times New Roman" w:cs="Times New Roman"/>
                <w:sz w:val="20"/>
                <w:szCs w:val="20"/>
                <w:lang w:val="lt-LT"/>
              </w:rPr>
              <w:t>o</w:t>
            </w:r>
            <w:r w:rsidRPr="007B714A">
              <w:rPr>
                <w:rFonts w:ascii="Times New Roman" w:hAnsi="Times New Roman" w:cs="Times New Roman"/>
                <w:sz w:val="20"/>
                <w:szCs w:val="20"/>
                <w:lang w:val="lt-LT"/>
              </w:rPr>
              <w:t xml:space="preserve"> svetainės skiltyje ,,Korup</w:t>
            </w:r>
            <w:r w:rsidR="000F00F8">
              <w:rPr>
                <w:rFonts w:ascii="Times New Roman" w:hAnsi="Times New Roman" w:cs="Times New Roman"/>
                <w:sz w:val="20"/>
                <w:szCs w:val="20"/>
                <w:lang w:val="lt-LT"/>
              </w:rPr>
              <w:t>-</w:t>
            </w:r>
            <w:r w:rsidRPr="007B714A">
              <w:rPr>
                <w:rFonts w:ascii="Times New Roman" w:hAnsi="Times New Roman" w:cs="Times New Roman"/>
                <w:sz w:val="20"/>
                <w:szCs w:val="20"/>
                <w:lang w:val="lt-LT"/>
              </w:rPr>
              <w:t xml:space="preserve">cijos prvevencija”, eilutėje ,,Antikorupcinis švietimas ir prevencija” yra </w:t>
            </w:r>
            <w:r w:rsidR="00A773F8" w:rsidRPr="007B714A">
              <w:rPr>
                <w:rFonts w:ascii="Times New Roman" w:hAnsi="Times New Roman" w:cs="Times New Roman"/>
                <w:sz w:val="20"/>
                <w:szCs w:val="20"/>
                <w:lang w:val="lt-LT"/>
              </w:rPr>
              <w:t>įkeltas 2020 m. spalio mėn. anoniminės apklausos būdu  atliktas Prienų rajono savivaldybės administracijos ir jos struktū</w:t>
            </w:r>
            <w:r w:rsidR="000F00F8">
              <w:rPr>
                <w:rFonts w:ascii="Times New Roman" w:hAnsi="Times New Roman" w:cs="Times New Roman"/>
                <w:sz w:val="20"/>
                <w:szCs w:val="20"/>
                <w:lang w:val="lt-LT"/>
              </w:rPr>
              <w:t>-</w:t>
            </w:r>
            <w:r w:rsidR="00A773F8" w:rsidRPr="007B714A">
              <w:rPr>
                <w:rFonts w:ascii="Times New Roman" w:hAnsi="Times New Roman" w:cs="Times New Roman"/>
                <w:sz w:val="20"/>
                <w:szCs w:val="20"/>
                <w:lang w:val="lt-LT"/>
              </w:rPr>
              <w:t>rinių padalinių valstybės tarnautojų (darbuotojų) to</w:t>
            </w:r>
            <w:r w:rsidR="0011721E">
              <w:rPr>
                <w:rFonts w:ascii="Times New Roman" w:hAnsi="Times New Roman" w:cs="Times New Roman"/>
                <w:sz w:val="20"/>
                <w:szCs w:val="20"/>
                <w:lang w:val="lt-LT"/>
              </w:rPr>
              <w:t xml:space="preserve">lerancijos korupcijai </w:t>
            </w:r>
            <w:r w:rsidR="00AD29F6">
              <w:rPr>
                <w:rFonts w:ascii="Times New Roman" w:hAnsi="Times New Roman" w:cs="Times New Roman"/>
                <w:sz w:val="20"/>
                <w:szCs w:val="20"/>
                <w:lang w:val="lt-LT"/>
              </w:rPr>
              <w:t xml:space="preserve">indekso </w:t>
            </w:r>
            <w:r w:rsidR="0011721E">
              <w:rPr>
                <w:rFonts w:ascii="Times New Roman" w:hAnsi="Times New Roman" w:cs="Times New Roman"/>
                <w:sz w:val="20"/>
                <w:szCs w:val="20"/>
                <w:lang w:val="lt-LT"/>
              </w:rPr>
              <w:t>nustatymas</w:t>
            </w:r>
            <w:r w:rsidR="00A773F8" w:rsidRPr="007B714A">
              <w:rPr>
                <w:rFonts w:ascii="Times New Roman" w:hAnsi="Times New Roman" w:cs="Times New Roman"/>
                <w:sz w:val="20"/>
                <w:szCs w:val="20"/>
                <w:lang w:val="lt-LT"/>
              </w:rPr>
              <w:t xml:space="preserve">, kur pateikta rezultatų suvestinė. </w:t>
            </w:r>
          </w:p>
          <w:p w:rsidR="00AD29F6" w:rsidRDefault="00A773F8" w:rsidP="00AD29F6">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Suvestinės rezultatai rodo, kad darbuotojų tolerancija korupcijai yra maža, darbuotojai yra </w:t>
            </w:r>
            <w:r w:rsidR="00AD29F6">
              <w:rPr>
                <w:rFonts w:ascii="Times New Roman" w:hAnsi="Times New Roman" w:cs="Times New Roman"/>
                <w:sz w:val="20"/>
                <w:szCs w:val="20"/>
                <w:lang w:val="lt-LT"/>
              </w:rPr>
              <w:t xml:space="preserve">išsamiai </w:t>
            </w:r>
            <w:r w:rsidRPr="007B714A">
              <w:rPr>
                <w:rFonts w:ascii="Times New Roman" w:hAnsi="Times New Roman" w:cs="Times New Roman"/>
                <w:sz w:val="20"/>
                <w:szCs w:val="20"/>
                <w:lang w:val="lt-LT"/>
              </w:rPr>
              <w:t>informuoti apie antikorupcinės aplinkos kūrimą, supranta apie korupcinės veiklos pavojingumą ir žalą įstaigos reputacijai ir pačiam darbuotojui, žino, kur kreipt</w:t>
            </w:r>
            <w:r w:rsidR="008336B7">
              <w:rPr>
                <w:rFonts w:ascii="Times New Roman" w:hAnsi="Times New Roman" w:cs="Times New Roman"/>
                <w:sz w:val="20"/>
                <w:szCs w:val="20"/>
                <w:lang w:val="lt-LT"/>
              </w:rPr>
              <w:t>is dėl korupcinio pobūdžio veikų</w:t>
            </w:r>
            <w:r w:rsidRPr="007B714A">
              <w:rPr>
                <w:rFonts w:ascii="Times New Roman" w:hAnsi="Times New Roman" w:cs="Times New Roman"/>
                <w:sz w:val="20"/>
                <w:szCs w:val="20"/>
                <w:lang w:val="lt-LT"/>
              </w:rPr>
              <w:t xml:space="preserve"> bei geba jas atpažinti. </w:t>
            </w:r>
          </w:p>
          <w:p w:rsidR="002558B8" w:rsidRPr="007B714A" w:rsidRDefault="00A773F8" w:rsidP="00AD29F6">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įstaigų/įmonių vadovai informuoti apie darbuotojų tolerancijos korupcijai indekso nustatymo reikalingumą.</w:t>
            </w:r>
          </w:p>
        </w:tc>
      </w:tr>
      <w:tr w:rsidR="000E2632" w:rsidRPr="007B714A" w:rsidTr="001C2772">
        <w:trPr>
          <w:trHeight w:val="420"/>
        </w:trPr>
        <w:tc>
          <w:tcPr>
            <w:tcW w:w="15559" w:type="dxa"/>
            <w:gridSpan w:val="16"/>
          </w:tcPr>
          <w:p w:rsidR="000E2632" w:rsidRPr="001C2772" w:rsidRDefault="000E2632" w:rsidP="001C2772">
            <w:pPr>
              <w:jc w:val="center"/>
              <w:rPr>
                <w:rFonts w:ascii="Times New Roman" w:hAnsi="Times New Roman" w:cs="Times New Roman"/>
                <w:b/>
                <w:sz w:val="20"/>
                <w:szCs w:val="20"/>
                <w:lang w:val="lt-LT"/>
              </w:rPr>
            </w:pPr>
            <w:r w:rsidRPr="007B714A">
              <w:rPr>
                <w:rFonts w:ascii="Times New Roman" w:hAnsi="Times New Roman" w:cs="Times New Roman"/>
                <w:b/>
                <w:sz w:val="20"/>
                <w:szCs w:val="20"/>
                <w:lang w:val="lt-LT"/>
              </w:rPr>
              <w:t xml:space="preserve">Tikslas – </w:t>
            </w:r>
            <w:r w:rsidRPr="007B714A">
              <w:rPr>
                <w:rFonts w:ascii="Times New Roman" w:eastAsia="Arial" w:hAnsi="Times New Roman" w:cs="Times New Roman"/>
                <w:b/>
                <w:sz w:val="20"/>
                <w:szCs w:val="20"/>
                <w:lang w:val="lt-LT"/>
              </w:rPr>
              <w:t xml:space="preserve">diegti skaidraus ir sąžiningo elgesio standartus, siekti didesnio sprendimų ir procedūrų skaidrumo, viešumo, atskaitingumo visuomenei, užtikrinti efektyvų kontrolės mechanizmą </w:t>
            </w:r>
            <w:r w:rsidRPr="007B714A">
              <w:rPr>
                <w:rFonts w:ascii="Times New Roman" w:hAnsi="Times New Roman" w:cs="Times New Roman"/>
                <w:b/>
                <w:sz w:val="20"/>
                <w:szCs w:val="20"/>
                <w:lang w:val="lt-LT"/>
              </w:rPr>
              <w:t>Savivaldybės įstaigų ir</w:t>
            </w:r>
            <w:r w:rsidR="001C2772">
              <w:rPr>
                <w:rFonts w:ascii="Times New Roman" w:hAnsi="Times New Roman" w:cs="Times New Roman"/>
                <w:b/>
                <w:sz w:val="20"/>
                <w:szCs w:val="20"/>
                <w:lang w:val="lt-LT"/>
              </w:rPr>
              <w:t xml:space="preserve"> </w:t>
            </w:r>
            <w:r w:rsidRPr="007B714A">
              <w:rPr>
                <w:rFonts w:ascii="Times New Roman" w:hAnsi="Times New Roman" w:cs="Times New Roman"/>
                <w:b/>
                <w:sz w:val="20"/>
                <w:szCs w:val="20"/>
                <w:lang w:val="lt-LT"/>
              </w:rPr>
              <w:t>Savivaldybės valdomų įmonių veiklos srityse</w:t>
            </w:r>
          </w:p>
        </w:tc>
      </w:tr>
      <w:tr w:rsidR="000E2632" w:rsidRPr="007B714A" w:rsidTr="001C2772">
        <w:trPr>
          <w:trHeight w:val="420"/>
        </w:trPr>
        <w:tc>
          <w:tcPr>
            <w:tcW w:w="15559" w:type="dxa"/>
            <w:gridSpan w:val="16"/>
          </w:tcPr>
          <w:p w:rsidR="000E2632" w:rsidRPr="007B714A" w:rsidRDefault="000E2632" w:rsidP="000E2632">
            <w:pPr>
              <w:rPr>
                <w:rFonts w:ascii="Times New Roman" w:hAnsi="Times New Roman" w:cs="Times New Roman"/>
                <w:sz w:val="24"/>
                <w:szCs w:val="24"/>
                <w:lang w:val="lt-LT"/>
              </w:rPr>
            </w:pPr>
            <w:r w:rsidRPr="007B714A">
              <w:rPr>
                <w:rFonts w:ascii="Times New Roman" w:hAnsi="Times New Roman" w:cs="Times New Roman"/>
                <w:sz w:val="24"/>
                <w:szCs w:val="24"/>
                <w:lang w:val="lt-LT"/>
              </w:rPr>
              <w:t>Tikslo rezultato kriterijai:</w:t>
            </w:r>
          </w:p>
          <w:p w:rsidR="000E2632" w:rsidRPr="007B714A" w:rsidRDefault="000E2632" w:rsidP="000E2632">
            <w:pPr>
              <w:tabs>
                <w:tab w:val="left" w:pos="720"/>
              </w:tabs>
              <w:rPr>
                <w:rFonts w:ascii="Times New Roman" w:hAnsi="Times New Roman" w:cs="Times New Roman"/>
                <w:i/>
                <w:sz w:val="24"/>
                <w:szCs w:val="24"/>
                <w:lang w:val="lt-LT"/>
              </w:rPr>
            </w:pPr>
            <w:r w:rsidRPr="007B714A">
              <w:rPr>
                <w:rFonts w:ascii="Times New Roman" w:hAnsi="Times New Roman" w:cs="Times New Roman"/>
                <w:i/>
                <w:sz w:val="24"/>
                <w:szCs w:val="24"/>
                <w:lang w:val="lt-LT"/>
              </w:rPr>
              <w:t>1. Sukurta skaidraus ir sąžiningo elgesio sistema.</w:t>
            </w:r>
          </w:p>
          <w:p w:rsidR="000E2632" w:rsidRPr="007B714A" w:rsidRDefault="000E2632" w:rsidP="000E2632">
            <w:pPr>
              <w:tabs>
                <w:tab w:val="left" w:pos="720"/>
              </w:tabs>
              <w:rPr>
                <w:rFonts w:ascii="Times New Roman" w:hAnsi="Times New Roman" w:cs="Times New Roman"/>
                <w:i/>
                <w:sz w:val="24"/>
                <w:szCs w:val="24"/>
                <w:lang w:val="lt-LT"/>
              </w:rPr>
            </w:pPr>
            <w:r w:rsidRPr="007B714A">
              <w:rPr>
                <w:rFonts w:ascii="Times New Roman" w:hAnsi="Times New Roman" w:cs="Times New Roman"/>
                <w:i/>
                <w:sz w:val="24"/>
                <w:szCs w:val="24"/>
                <w:lang w:val="lt-LT"/>
              </w:rPr>
              <w:t>2. Užtikrintas nuoseklus, sklandus ir veiksmingas korupcijos rizikos valdymas.</w:t>
            </w:r>
          </w:p>
          <w:p w:rsidR="000E2632" w:rsidRPr="007B714A" w:rsidRDefault="000E2632" w:rsidP="000E2632">
            <w:pPr>
              <w:rPr>
                <w:rFonts w:ascii="Times New Roman" w:hAnsi="Times New Roman" w:cs="Times New Roman"/>
                <w:i/>
                <w:sz w:val="24"/>
                <w:szCs w:val="24"/>
                <w:lang w:val="lt-LT"/>
              </w:rPr>
            </w:pPr>
            <w:r w:rsidRPr="007B714A">
              <w:rPr>
                <w:rFonts w:ascii="Times New Roman" w:hAnsi="Times New Roman" w:cs="Times New Roman"/>
                <w:i/>
                <w:sz w:val="24"/>
                <w:szCs w:val="24"/>
                <w:lang w:val="lt-LT"/>
              </w:rPr>
              <w:t xml:space="preserve">3. Užtikrintas </w:t>
            </w:r>
            <w:r w:rsidRPr="007B714A">
              <w:rPr>
                <w:rFonts w:ascii="Times New Roman" w:eastAsia="Arial" w:hAnsi="Times New Roman" w:cs="Times New Roman"/>
                <w:bCs/>
                <w:i/>
                <w:sz w:val="24"/>
                <w:szCs w:val="24"/>
                <w:lang w:val="lt-LT"/>
              </w:rPr>
              <w:t>viešųjų ir privačių interesų konfliktų valdymas</w:t>
            </w:r>
            <w:r w:rsidRPr="007B714A">
              <w:rPr>
                <w:rFonts w:ascii="Times New Roman" w:hAnsi="Times New Roman" w:cs="Times New Roman"/>
                <w:i/>
                <w:sz w:val="24"/>
                <w:szCs w:val="24"/>
                <w:lang w:val="lt-LT"/>
              </w:rPr>
              <w:t>.</w:t>
            </w:r>
          </w:p>
          <w:p w:rsidR="000A4C8E" w:rsidRPr="007B714A" w:rsidRDefault="000A4C8E" w:rsidP="000E2632">
            <w:pPr>
              <w:rPr>
                <w:rFonts w:ascii="Times New Roman" w:hAnsi="Times New Roman" w:cs="Times New Roman"/>
                <w:sz w:val="20"/>
                <w:szCs w:val="20"/>
                <w:lang w:val="lt-LT"/>
              </w:rPr>
            </w:pPr>
            <w:r w:rsidRPr="007B714A">
              <w:rPr>
                <w:rFonts w:ascii="Times New Roman" w:hAnsi="Times New Roman" w:cs="Times New Roman"/>
                <w:i/>
                <w:sz w:val="24"/>
                <w:szCs w:val="24"/>
                <w:lang w:val="lt-LT"/>
              </w:rPr>
              <w:t xml:space="preserve">4. Užtikrinta </w:t>
            </w:r>
            <w:r w:rsidRPr="007B714A">
              <w:rPr>
                <w:rFonts w:ascii="Times New Roman" w:eastAsia="Arial" w:hAnsi="Times New Roman" w:cs="Times New Roman"/>
                <w:bCs/>
                <w:i/>
                <w:sz w:val="24"/>
                <w:szCs w:val="24"/>
                <w:lang w:val="lt-LT"/>
              </w:rPr>
              <w:t>administracinių ir viešųjų paslaugų teikimo kokybė.</w:t>
            </w:r>
          </w:p>
        </w:tc>
      </w:tr>
      <w:tr w:rsidR="000E2632" w:rsidRPr="007B714A" w:rsidTr="001C2772">
        <w:trPr>
          <w:trHeight w:val="420"/>
        </w:trPr>
        <w:tc>
          <w:tcPr>
            <w:tcW w:w="558" w:type="dxa"/>
          </w:tcPr>
          <w:p w:rsidR="000E2632" w:rsidRPr="007B714A" w:rsidRDefault="003B4693" w:rsidP="000A4C8E">
            <w:pPr>
              <w:tabs>
                <w:tab w:val="left" w:pos="1293"/>
              </w:tabs>
              <w:rPr>
                <w:rFonts w:ascii="Times New Roman" w:hAnsi="Times New Roman" w:cs="Times New Roman"/>
                <w:sz w:val="24"/>
                <w:szCs w:val="24"/>
                <w:lang w:val="lt-LT"/>
              </w:rPr>
            </w:pPr>
            <w:r w:rsidRPr="007B714A">
              <w:rPr>
                <w:rFonts w:ascii="Times New Roman" w:hAnsi="Times New Roman" w:cs="Times New Roman"/>
                <w:color w:val="000000" w:themeColor="text1"/>
                <w:sz w:val="24"/>
                <w:szCs w:val="24"/>
                <w:lang w:val="lt-LT"/>
              </w:rPr>
              <w:t>5</w:t>
            </w:r>
            <w:r w:rsidR="0050529B" w:rsidRPr="007B714A">
              <w:rPr>
                <w:rFonts w:ascii="Times New Roman" w:hAnsi="Times New Roman" w:cs="Times New Roman"/>
                <w:color w:val="000000" w:themeColor="text1"/>
                <w:sz w:val="24"/>
                <w:szCs w:val="24"/>
                <w:lang w:val="lt-LT"/>
              </w:rPr>
              <w:t>.</w:t>
            </w:r>
          </w:p>
        </w:tc>
        <w:tc>
          <w:tcPr>
            <w:tcW w:w="1960" w:type="dxa"/>
          </w:tcPr>
          <w:p w:rsidR="000E2632" w:rsidRPr="007B714A" w:rsidRDefault="0050529B"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Parengti elgesio kodeksą ar kitą panašaus pobūdžio teisės aktą.</w:t>
            </w:r>
          </w:p>
        </w:tc>
        <w:tc>
          <w:tcPr>
            <w:tcW w:w="1640" w:type="dxa"/>
            <w:gridSpan w:val="3"/>
          </w:tcPr>
          <w:p w:rsidR="0050529B" w:rsidRPr="007B714A" w:rsidRDefault="0050529B" w:rsidP="0050529B">
            <w:pPr>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Savivaldybės administracijos darbuotojas, atsakingas už korupcijos </w:t>
            </w:r>
            <w:r w:rsidRPr="007B714A">
              <w:rPr>
                <w:rFonts w:ascii="Times New Roman" w:hAnsi="Times New Roman" w:cs="Times New Roman"/>
                <w:sz w:val="20"/>
                <w:szCs w:val="20"/>
                <w:lang w:val="lt-LT"/>
              </w:rPr>
              <w:lastRenderedPageBreak/>
              <w:t>prevenciją,</w:t>
            </w:r>
          </w:p>
          <w:p w:rsidR="0050529B" w:rsidRPr="007B714A" w:rsidRDefault="0050529B" w:rsidP="0050529B">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0E2632" w:rsidRPr="007B714A" w:rsidRDefault="0050529B" w:rsidP="0050529B">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 vadovai.</w:t>
            </w:r>
          </w:p>
        </w:tc>
        <w:tc>
          <w:tcPr>
            <w:tcW w:w="1260" w:type="dxa"/>
            <w:gridSpan w:val="2"/>
          </w:tcPr>
          <w:p w:rsidR="000E2632" w:rsidRPr="007B714A" w:rsidRDefault="0050529B" w:rsidP="000A4C8E">
            <w:pPr>
              <w:tabs>
                <w:tab w:val="left" w:pos="1293"/>
              </w:tabs>
              <w:rPr>
                <w:rFonts w:ascii="Times New Roman" w:hAnsi="Times New Roman" w:cs="Times New Roman"/>
                <w:sz w:val="20"/>
                <w:szCs w:val="20"/>
                <w:lang w:val="lt-LT"/>
              </w:rPr>
            </w:pPr>
            <w:r w:rsidRPr="007B714A">
              <w:rPr>
                <w:rFonts w:ascii="Times New Roman" w:hAnsi="Times New Roman" w:cs="Times New Roman"/>
                <w:bCs/>
                <w:sz w:val="20"/>
                <w:szCs w:val="20"/>
                <w:lang w:val="lt-LT"/>
              </w:rPr>
              <w:lastRenderedPageBreak/>
              <w:t>2020 m</w:t>
            </w:r>
            <w:r w:rsidR="000F00F8">
              <w:rPr>
                <w:rFonts w:ascii="Times New Roman" w:hAnsi="Times New Roman" w:cs="Times New Roman"/>
                <w:bCs/>
                <w:sz w:val="20"/>
                <w:szCs w:val="20"/>
                <w:lang w:val="lt-LT"/>
              </w:rPr>
              <w:t>.</w:t>
            </w:r>
          </w:p>
        </w:tc>
        <w:tc>
          <w:tcPr>
            <w:tcW w:w="1890" w:type="dxa"/>
            <w:gridSpan w:val="2"/>
          </w:tcPr>
          <w:p w:rsidR="000E2632" w:rsidRPr="007B714A" w:rsidRDefault="00D270BC" w:rsidP="000A4C8E">
            <w:pPr>
              <w:tabs>
                <w:tab w:val="left" w:pos="1293"/>
              </w:tabs>
              <w:rPr>
                <w:rFonts w:ascii="Times New Roman" w:hAnsi="Times New Roman" w:cs="Times New Roman"/>
                <w:sz w:val="20"/>
                <w:szCs w:val="20"/>
                <w:lang w:val="lt-LT"/>
              </w:rPr>
            </w:pPr>
            <w:r w:rsidRPr="007B714A">
              <w:rPr>
                <w:rFonts w:ascii="Times New Roman" w:eastAsia="Calibri" w:hAnsi="Times New Roman" w:cs="Times New Roman"/>
                <w:sz w:val="20"/>
                <w:szCs w:val="20"/>
                <w:lang w:val="lt-LT"/>
              </w:rPr>
              <w:t>Parengtas darbuotojų elgesio kodeksas</w:t>
            </w:r>
            <w:r w:rsidR="00271B6F" w:rsidRPr="007B714A">
              <w:rPr>
                <w:rFonts w:ascii="Times New Roman" w:eastAsia="Calibri" w:hAnsi="Times New Roman" w:cs="Times New Roman"/>
                <w:sz w:val="20"/>
                <w:szCs w:val="20"/>
                <w:lang w:val="lt-LT"/>
              </w:rPr>
              <w:t xml:space="preserve"> ir antikorupcinio elgesio taisyklės.</w:t>
            </w:r>
          </w:p>
        </w:tc>
        <w:tc>
          <w:tcPr>
            <w:tcW w:w="2430" w:type="dxa"/>
            <w:gridSpan w:val="3"/>
          </w:tcPr>
          <w:p w:rsidR="000E2632" w:rsidRPr="007B714A" w:rsidRDefault="00D270BC" w:rsidP="00271B6F">
            <w:pPr>
              <w:tabs>
                <w:tab w:val="left" w:pos="1293"/>
              </w:tabs>
              <w:rPr>
                <w:rFonts w:ascii="Times New Roman" w:hAnsi="Times New Roman" w:cs="Times New Roman"/>
                <w:sz w:val="20"/>
                <w:szCs w:val="20"/>
                <w:lang w:val="lt-LT"/>
              </w:rPr>
            </w:pPr>
            <w:r w:rsidRPr="007B714A">
              <w:rPr>
                <w:rFonts w:ascii="Times New Roman" w:hAnsi="Times New Roman" w:cs="Times New Roman"/>
                <w:color w:val="000000" w:themeColor="text1"/>
                <w:sz w:val="20"/>
                <w:szCs w:val="20"/>
                <w:lang w:val="lt-LT"/>
              </w:rPr>
              <w:t xml:space="preserve"> U</w:t>
            </w:r>
            <w:r w:rsidR="000E2632" w:rsidRPr="007B714A">
              <w:rPr>
                <w:rFonts w:ascii="Times New Roman" w:hAnsi="Times New Roman" w:cs="Times New Roman"/>
                <w:color w:val="000000" w:themeColor="text1"/>
                <w:sz w:val="20"/>
                <w:szCs w:val="20"/>
                <w:lang w:val="lt-LT"/>
              </w:rPr>
              <w:t xml:space="preserve">žtikrintas korupcijos prevencijos įgyvendinimas Savivaldybės </w:t>
            </w:r>
            <w:r w:rsidRPr="007B714A">
              <w:rPr>
                <w:rFonts w:ascii="Times New Roman" w:hAnsi="Times New Roman" w:cs="Times New Roman"/>
                <w:color w:val="000000" w:themeColor="text1"/>
                <w:sz w:val="20"/>
                <w:szCs w:val="20"/>
                <w:lang w:val="lt-LT"/>
              </w:rPr>
              <w:t xml:space="preserve">administracijoje – sukurta skaidri darbuotojų elgesio </w:t>
            </w:r>
            <w:r w:rsidRPr="007B714A">
              <w:rPr>
                <w:rFonts w:ascii="Times New Roman" w:hAnsi="Times New Roman" w:cs="Times New Roman"/>
                <w:color w:val="000000" w:themeColor="text1"/>
                <w:sz w:val="20"/>
                <w:szCs w:val="20"/>
                <w:lang w:val="lt-LT"/>
              </w:rPr>
              <w:lastRenderedPageBreak/>
              <w:t>siste</w:t>
            </w:r>
            <w:r w:rsidR="00271B6F" w:rsidRPr="007B714A">
              <w:rPr>
                <w:rFonts w:ascii="Times New Roman" w:hAnsi="Times New Roman" w:cs="Times New Roman"/>
                <w:color w:val="000000" w:themeColor="text1"/>
                <w:sz w:val="20"/>
                <w:szCs w:val="20"/>
                <w:lang w:val="lt-LT"/>
              </w:rPr>
              <w:t xml:space="preserve">ma, darbuotojai supažindinti  su elgesio kodeksu ir antikorupcinio elgesio taisyklėmis bei jais </w:t>
            </w:r>
            <w:r w:rsidRPr="007B714A">
              <w:rPr>
                <w:rFonts w:ascii="Times New Roman" w:hAnsi="Times New Roman" w:cs="Times New Roman"/>
                <w:color w:val="000000" w:themeColor="text1"/>
                <w:sz w:val="20"/>
                <w:szCs w:val="20"/>
                <w:lang w:val="lt-LT"/>
              </w:rPr>
              <w:t>vadovaujasi.</w:t>
            </w:r>
          </w:p>
        </w:tc>
        <w:tc>
          <w:tcPr>
            <w:tcW w:w="1260" w:type="dxa"/>
            <w:gridSpan w:val="2"/>
          </w:tcPr>
          <w:p w:rsidR="000E2632" w:rsidRPr="007B714A" w:rsidRDefault="000E2632" w:rsidP="000A4C8E">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lastRenderedPageBreak/>
              <w:t>Įgyvendinta</w:t>
            </w:r>
          </w:p>
        </w:tc>
        <w:tc>
          <w:tcPr>
            <w:tcW w:w="4561" w:type="dxa"/>
            <w:gridSpan w:val="2"/>
          </w:tcPr>
          <w:p w:rsidR="000E2632" w:rsidRPr="007B714A" w:rsidRDefault="00D270BC" w:rsidP="00AD29F6">
            <w:pPr>
              <w:pStyle w:val="Heading1"/>
              <w:shd w:val="clear" w:color="auto" w:fill="FFFFFF"/>
              <w:spacing w:before="0" w:beforeAutospacing="0" w:after="0" w:afterAutospacing="0"/>
              <w:jc w:val="both"/>
              <w:outlineLvl w:val="0"/>
              <w:rPr>
                <w:b w:val="0"/>
                <w:sz w:val="20"/>
                <w:szCs w:val="20"/>
                <w:lang w:val="lt-LT"/>
              </w:rPr>
            </w:pPr>
            <w:r w:rsidRPr="007B714A">
              <w:rPr>
                <w:b w:val="0"/>
                <w:sz w:val="20"/>
                <w:szCs w:val="20"/>
                <w:lang w:val="lt-LT"/>
              </w:rPr>
              <w:t>Savivaldybės interneto svetainės skiltyje ,,Korupcijos prvevencija”, eilutėje ,,Antikorupcinis švietimas ir prevencija” yra įkeltas administracijos direktoriaus 2020 m. lapkričio 24 d. įsakymu Nr. A3-1030 patvir</w:t>
            </w:r>
            <w:r w:rsidR="000F00F8">
              <w:rPr>
                <w:b w:val="0"/>
                <w:sz w:val="20"/>
                <w:szCs w:val="20"/>
                <w:lang w:val="lt-LT"/>
              </w:rPr>
              <w:t>-</w:t>
            </w:r>
            <w:r w:rsidRPr="007B714A">
              <w:rPr>
                <w:b w:val="0"/>
                <w:sz w:val="20"/>
                <w:szCs w:val="20"/>
                <w:lang w:val="lt-LT"/>
              </w:rPr>
              <w:t xml:space="preserve">tintas </w:t>
            </w:r>
            <w:r w:rsidRPr="007B714A">
              <w:rPr>
                <w:b w:val="0"/>
                <w:color w:val="000000"/>
                <w:sz w:val="20"/>
                <w:szCs w:val="20"/>
                <w:shd w:val="clear" w:color="auto" w:fill="FFFFFF"/>
                <w:lang w:val="lt-LT"/>
              </w:rPr>
              <w:t>Prienų rajon</w:t>
            </w:r>
            <w:r w:rsidR="00CA446B" w:rsidRPr="007B714A">
              <w:rPr>
                <w:b w:val="0"/>
                <w:color w:val="000000"/>
                <w:sz w:val="20"/>
                <w:szCs w:val="20"/>
                <w:shd w:val="clear" w:color="auto" w:fill="FFFFFF"/>
                <w:lang w:val="lt-LT"/>
              </w:rPr>
              <w:t xml:space="preserve">o savivaldybės administracijos </w:t>
            </w:r>
            <w:r w:rsidRPr="007B714A">
              <w:rPr>
                <w:b w:val="0"/>
                <w:color w:val="000000"/>
                <w:sz w:val="20"/>
                <w:szCs w:val="20"/>
                <w:shd w:val="clear" w:color="auto" w:fill="FFFFFF"/>
                <w:lang w:val="lt-LT"/>
              </w:rPr>
              <w:t xml:space="preserve">ir </w:t>
            </w:r>
            <w:r w:rsidRPr="007B714A">
              <w:rPr>
                <w:b w:val="0"/>
                <w:color w:val="000000"/>
                <w:sz w:val="20"/>
                <w:szCs w:val="20"/>
                <w:shd w:val="clear" w:color="auto" w:fill="FFFFFF"/>
                <w:lang w:val="lt-LT"/>
              </w:rPr>
              <w:lastRenderedPageBreak/>
              <w:t xml:space="preserve">jos struktūrinių padalinių darbuotojų etikos kodeksas ir </w:t>
            </w:r>
            <w:r w:rsidRPr="007B714A">
              <w:rPr>
                <w:b w:val="0"/>
                <w:sz w:val="20"/>
                <w:szCs w:val="20"/>
                <w:lang w:val="lt-LT"/>
              </w:rPr>
              <w:t xml:space="preserve">administracijos direktoriaus 2022 m. </w:t>
            </w:r>
            <w:r w:rsidR="00CA446B" w:rsidRPr="007B714A">
              <w:rPr>
                <w:b w:val="0"/>
                <w:sz w:val="20"/>
                <w:szCs w:val="20"/>
                <w:lang w:val="lt-LT"/>
              </w:rPr>
              <w:t xml:space="preserve">sausio 16 </w:t>
            </w:r>
            <w:r w:rsidRPr="007B714A">
              <w:rPr>
                <w:b w:val="0"/>
                <w:sz w:val="20"/>
                <w:szCs w:val="20"/>
                <w:lang w:val="lt-LT"/>
              </w:rPr>
              <w:t xml:space="preserve"> d. įsakymu Nr. A3-1</w:t>
            </w:r>
            <w:r w:rsidR="00CA446B" w:rsidRPr="007B714A">
              <w:rPr>
                <w:b w:val="0"/>
                <w:sz w:val="20"/>
                <w:szCs w:val="20"/>
                <w:lang w:val="lt-LT"/>
              </w:rPr>
              <w:t xml:space="preserve">6 patvirtintos </w:t>
            </w:r>
            <w:r w:rsidR="00CA446B" w:rsidRPr="007B714A">
              <w:rPr>
                <w:b w:val="0"/>
                <w:color w:val="000000"/>
                <w:sz w:val="20"/>
                <w:szCs w:val="20"/>
                <w:lang w:val="lt-LT"/>
              </w:rPr>
              <w:t>Prienų rajono savival</w:t>
            </w:r>
            <w:r w:rsidR="000F00F8">
              <w:rPr>
                <w:b w:val="0"/>
                <w:color w:val="000000"/>
                <w:sz w:val="20"/>
                <w:szCs w:val="20"/>
                <w:lang w:val="lt-LT"/>
              </w:rPr>
              <w:t>-</w:t>
            </w:r>
            <w:r w:rsidR="00CA446B" w:rsidRPr="007B714A">
              <w:rPr>
                <w:b w:val="0"/>
                <w:color w:val="000000"/>
                <w:sz w:val="20"/>
                <w:szCs w:val="20"/>
                <w:lang w:val="lt-LT"/>
              </w:rPr>
              <w:t>dybės administracijos</w:t>
            </w:r>
            <w:r w:rsidR="00CA446B" w:rsidRPr="007B714A">
              <w:rPr>
                <w:b w:val="0"/>
                <w:bCs w:val="0"/>
                <w:color w:val="000000"/>
                <w:sz w:val="20"/>
                <w:szCs w:val="20"/>
                <w:lang w:val="lt-LT"/>
              </w:rPr>
              <w:t> </w:t>
            </w:r>
            <w:r w:rsidR="00CA446B" w:rsidRPr="007B714A">
              <w:rPr>
                <w:b w:val="0"/>
                <w:color w:val="000000"/>
                <w:sz w:val="20"/>
                <w:szCs w:val="20"/>
                <w:lang w:val="lt-LT"/>
              </w:rPr>
              <w:t xml:space="preserve">darbuotojų antikorupcinio elgesio taisyklės. Šiais teisės aktais yra nustatytos </w:t>
            </w:r>
            <w:r w:rsidR="00CA446B" w:rsidRPr="007B714A">
              <w:rPr>
                <w:rFonts w:eastAsia="Calibri"/>
                <w:b w:val="0"/>
                <w:sz w:val="20"/>
                <w:szCs w:val="20"/>
                <w:lang w:val="lt-LT"/>
              </w:rPr>
              <w:t>konkre</w:t>
            </w:r>
            <w:r w:rsidR="008336B7">
              <w:rPr>
                <w:rFonts w:eastAsia="Calibri"/>
                <w:b w:val="0"/>
                <w:sz w:val="20"/>
                <w:szCs w:val="20"/>
                <w:lang w:val="lt-LT"/>
              </w:rPr>
              <w:t xml:space="preserve">čios elgesio normos, kurių privalo </w:t>
            </w:r>
            <w:r w:rsidR="00CA446B" w:rsidRPr="007B714A">
              <w:rPr>
                <w:rFonts w:eastAsia="Calibri"/>
                <w:b w:val="0"/>
                <w:sz w:val="20"/>
                <w:szCs w:val="20"/>
                <w:lang w:val="lt-LT"/>
              </w:rPr>
              <w:t>laikytis administracijoje dirbantys darbuotojai. Taip pat apie elgesio kodeks</w:t>
            </w:r>
            <w:r w:rsidR="00A7707F">
              <w:rPr>
                <w:rFonts w:eastAsia="Calibri"/>
                <w:b w:val="0"/>
                <w:sz w:val="20"/>
                <w:szCs w:val="20"/>
                <w:lang w:val="lt-LT"/>
              </w:rPr>
              <w:t>ą ir taisykles informuoti savival</w:t>
            </w:r>
            <w:r w:rsidR="008336B7">
              <w:rPr>
                <w:rFonts w:eastAsia="Calibri"/>
                <w:b w:val="0"/>
                <w:sz w:val="20"/>
                <w:szCs w:val="20"/>
                <w:lang w:val="lt-LT"/>
              </w:rPr>
              <w:t>dybės valdomų</w:t>
            </w:r>
            <w:r w:rsidR="00CA446B" w:rsidRPr="007B714A">
              <w:rPr>
                <w:rFonts w:eastAsia="Calibri"/>
                <w:b w:val="0"/>
                <w:sz w:val="20"/>
                <w:szCs w:val="20"/>
                <w:lang w:val="lt-LT"/>
              </w:rPr>
              <w:t xml:space="preserve"> įmonių/įstaigų vadovai. </w:t>
            </w:r>
          </w:p>
        </w:tc>
      </w:tr>
      <w:tr w:rsidR="00972A75" w:rsidRPr="007B714A" w:rsidTr="001C2772">
        <w:trPr>
          <w:trHeight w:val="420"/>
        </w:trPr>
        <w:tc>
          <w:tcPr>
            <w:tcW w:w="558" w:type="dxa"/>
          </w:tcPr>
          <w:p w:rsidR="00972A75" w:rsidRPr="007B714A" w:rsidRDefault="003B4693" w:rsidP="000A4C8E">
            <w:pPr>
              <w:tabs>
                <w:tab w:val="left" w:pos="1293"/>
              </w:tabs>
              <w:rPr>
                <w:rFonts w:ascii="Times New Roman" w:hAnsi="Times New Roman" w:cs="Times New Roman"/>
                <w:color w:val="000000" w:themeColor="text1"/>
                <w:sz w:val="24"/>
                <w:szCs w:val="24"/>
                <w:lang w:val="lt-LT"/>
              </w:rPr>
            </w:pPr>
            <w:r w:rsidRPr="007B714A">
              <w:rPr>
                <w:rFonts w:ascii="Times New Roman" w:hAnsi="Times New Roman" w:cs="Times New Roman"/>
                <w:color w:val="000000" w:themeColor="text1"/>
                <w:sz w:val="24"/>
                <w:szCs w:val="24"/>
                <w:lang w:val="lt-LT"/>
              </w:rPr>
              <w:lastRenderedPageBreak/>
              <w:t>6</w:t>
            </w:r>
            <w:r w:rsidR="00972A75" w:rsidRPr="007B714A">
              <w:rPr>
                <w:rFonts w:ascii="Times New Roman" w:hAnsi="Times New Roman" w:cs="Times New Roman"/>
                <w:color w:val="000000" w:themeColor="text1"/>
                <w:sz w:val="24"/>
                <w:szCs w:val="24"/>
                <w:lang w:val="lt-LT"/>
              </w:rPr>
              <w:t>.</w:t>
            </w:r>
          </w:p>
          <w:p w:rsidR="00972A75" w:rsidRPr="007B714A" w:rsidRDefault="00972A75" w:rsidP="000A4C8E">
            <w:pPr>
              <w:tabs>
                <w:tab w:val="left" w:pos="1293"/>
              </w:tabs>
              <w:rPr>
                <w:rFonts w:ascii="Times New Roman" w:hAnsi="Times New Roman" w:cs="Times New Roman"/>
                <w:color w:val="000000" w:themeColor="text1"/>
                <w:sz w:val="24"/>
                <w:szCs w:val="24"/>
                <w:lang w:val="lt-LT"/>
              </w:rPr>
            </w:pPr>
          </w:p>
        </w:tc>
        <w:tc>
          <w:tcPr>
            <w:tcW w:w="1960" w:type="dxa"/>
          </w:tcPr>
          <w:p w:rsidR="00972A75" w:rsidRPr="007B714A" w:rsidRDefault="00972A75"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Užtikrinti, kad nepateikę Privačių interesų deklaracijos perkančiųjų subjektų pirkimų komisijų nariai, asmenys, perkančiųjų subjektų vadovų paskirti atlikti supaprastintus pirkimus, perkančiųjų subjektų atliekamų pirkimų procedūrose dalyvaujantys ekspertai bei pirkimo iniciatoriai neturės teisės dalyvauti pirkimų procedūrose ir turės būti atšaukti iš atitinkamų pareigų.</w:t>
            </w:r>
          </w:p>
        </w:tc>
        <w:tc>
          <w:tcPr>
            <w:tcW w:w="1640" w:type="dxa"/>
            <w:gridSpan w:val="3"/>
          </w:tcPr>
          <w:p w:rsidR="00972A75" w:rsidRPr="007B714A" w:rsidRDefault="00972A75" w:rsidP="00972A75">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administracijos darbuotojas, atsakingas už korupcijos prevenciją,</w:t>
            </w:r>
          </w:p>
          <w:p w:rsidR="00972A75" w:rsidRPr="007B714A" w:rsidRDefault="00972A75" w:rsidP="00972A75">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972A75" w:rsidRPr="007B714A" w:rsidRDefault="00972A75" w:rsidP="00972A75">
            <w:pPr>
              <w:rPr>
                <w:rFonts w:ascii="Times New Roman" w:hAnsi="Times New Roman" w:cs="Times New Roman"/>
                <w:bCs/>
                <w:sz w:val="20"/>
                <w:szCs w:val="20"/>
                <w:lang w:val="lt-LT"/>
              </w:rPr>
            </w:pPr>
            <w:r w:rsidRPr="007B714A">
              <w:rPr>
                <w:rFonts w:ascii="Times New Roman" w:hAnsi="Times New Roman" w:cs="Times New Roman"/>
                <w:sz w:val="20"/>
                <w:szCs w:val="20"/>
                <w:lang w:val="lt-LT"/>
              </w:rPr>
              <w:t>Savivaldybės valdomų įmonių vadovai.</w:t>
            </w:r>
            <w:r w:rsidRPr="007B714A">
              <w:rPr>
                <w:rFonts w:ascii="Times New Roman" w:hAnsi="Times New Roman" w:cs="Times New Roman"/>
                <w:bCs/>
                <w:sz w:val="20"/>
                <w:szCs w:val="20"/>
                <w:lang w:val="lt-LT"/>
              </w:rPr>
              <w:t xml:space="preserve"> </w:t>
            </w:r>
          </w:p>
          <w:p w:rsidR="00972A75" w:rsidRPr="007B714A" w:rsidRDefault="00972A75" w:rsidP="0050529B">
            <w:pPr>
              <w:rPr>
                <w:rFonts w:ascii="Times New Roman" w:hAnsi="Times New Roman" w:cs="Times New Roman"/>
                <w:sz w:val="20"/>
                <w:szCs w:val="20"/>
                <w:lang w:val="lt-LT"/>
              </w:rPr>
            </w:pPr>
          </w:p>
        </w:tc>
        <w:tc>
          <w:tcPr>
            <w:tcW w:w="1260" w:type="dxa"/>
            <w:gridSpan w:val="2"/>
          </w:tcPr>
          <w:p w:rsidR="00972A75" w:rsidRPr="007B714A" w:rsidRDefault="00972A75" w:rsidP="000A4C8E">
            <w:pPr>
              <w:tabs>
                <w:tab w:val="left" w:pos="1293"/>
              </w:tabs>
              <w:rPr>
                <w:rFonts w:ascii="Times New Roman" w:hAnsi="Times New Roman" w:cs="Times New Roman"/>
                <w:bCs/>
                <w:sz w:val="20"/>
                <w:szCs w:val="20"/>
                <w:lang w:val="lt-LT"/>
              </w:rPr>
            </w:pPr>
            <w:r w:rsidRPr="007B714A">
              <w:rPr>
                <w:rFonts w:ascii="Times New Roman" w:hAnsi="Times New Roman" w:cs="Times New Roman"/>
                <w:bCs/>
                <w:sz w:val="20"/>
                <w:szCs w:val="20"/>
                <w:lang w:val="lt-LT"/>
              </w:rPr>
              <w:t>Nuolat</w:t>
            </w:r>
          </w:p>
        </w:tc>
        <w:tc>
          <w:tcPr>
            <w:tcW w:w="1890" w:type="dxa"/>
            <w:gridSpan w:val="2"/>
          </w:tcPr>
          <w:p w:rsidR="00972A75" w:rsidRPr="007B714A" w:rsidRDefault="000A4C8E" w:rsidP="000A4C8E">
            <w:pPr>
              <w:tabs>
                <w:tab w:val="left" w:pos="1293"/>
              </w:tabs>
              <w:rPr>
                <w:rFonts w:ascii="Times New Roman" w:eastAsia="Calibri" w:hAnsi="Times New Roman" w:cs="Times New Roman"/>
                <w:sz w:val="20"/>
                <w:szCs w:val="20"/>
                <w:lang w:val="lt-LT"/>
              </w:rPr>
            </w:pPr>
            <w:r w:rsidRPr="007B714A">
              <w:rPr>
                <w:rFonts w:ascii="Times New Roman" w:eastAsia="Calibri" w:hAnsi="Times New Roman" w:cs="Times New Roman"/>
                <w:sz w:val="20"/>
                <w:szCs w:val="20"/>
                <w:lang w:val="lt-LT"/>
              </w:rPr>
              <w:t>Administracijos d</w:t>
            </w:r>
            <w:r w:rsidR="00972A75" w:rsidRPr="007B714A">
              <w:rPr>
                <w:rFonts w:ascii="Times New Roman" w:eastAsia="Calibri" w:hAnsi="Times New Roman" w:cs="Times New Roman"/>
                <w:sz w:val="20"/>
                <w:szCs w:val="20"/>
                <w:lang w:val="lt-LT"/>
              </w:rPr>
              <w:t>arbuotoja</w:t>
            </w:r>
            <w:r w:rsidRPr="007B714A">
              <w:rPr>
                <w:rFonts w:ascii="Times New Roman" w:eastAsia="Calibri" w:hAnsi="Times New Roman" w:cs="Times New Roman"/>
                <w:sz w:val="20"/>
                <w:szCs w:val="20"/>
                <w:lang w:val="lt-LT"/>
              </w:rPr>
              <w:t xml:space="preserve">i informuoti </w:t>
            </w:r>
            <w:r w:rsidR="00972A75" w:rsidRPr="007B714A">
              <w:rPr>
                <w:rFonts w:ascii="Times New Roman" w:eastAsia="Calibri" w:hAnsi="Times New Roman" w:cs="Times New Roman"/>
                <w:sz w:val="20"/>
                <w:szCs w:val="20"/>
                <w:lang w:val="lt-LT"/>
              </w:rPr>
              <w:t xml:space="preserve">apie </w:t>
            </w:r>
            <w:r w:rsidRPr="007B714A">
              <w:rPr>
                <w:rFonts w:ascii="Times New Roman" w:eastAsia="Calibri" w:hAnsi="Times New Roman" w:cs="Times New Roman"/>
                <w:sz w:val="20"/>
                <w:szCs w:val="20"/>
                <w:lang w:val="lt-LT"/>
              </w:rPr>
              <w:t>viešųjų ir privačių interesų</w:t>
            </w:r>
            <w:r w:rsidR="00972A75" w:rsidRPr="007B714A">
              <w:rPr>
                <w:rFonts w:ascii="Times New Roman" w:hAnsi="Times New Roman" w:cs="Times New Roman"/>
                <w:sz w:val="20"/>
                <w:szCs w:val="20"/>
                <w:lang w:val="lt-LT"/>
              </w:rPr>
              <w:t xml:space="preserve"> deklaracijų pateikimo terminus ir tvarką.</w:t>
            </w:r>
          </w:p>
        </w:tc>
        <w:tc>
          <w:tcPr>
            <w:tcW w:w="2430" w:type="dxa"/>
            <w:gridSpan w:val="3"/>
          </w:tcPr>
          <w:p w:rsidR="00972A75" w:rsidRPr="007B714A" w:rsidRDefault="00972A75" w:rsidP="000A4C8E">
            <w:pPr>
              <w:tabs>
                <w:tab w:val="left" w:pos="1293"/>
              </w:tabs>
              <w:rPr>
                <w:rFonts w:ascii="Times New Roman" w:hAnsi="Times New Roman" w:cs="Times New Roman"/>
                <w:color w:val="000000" w:themeColor="text1"/>
                <w:sz w:val="20"/>
                <w:szCs w:val="20"/>
                <w:lang w:val="lt-LT"/>
              </w:rPr>
            </w:pPr>
            <w:r w:rsidRPr="007B714A">
              <w:rPr>
                <w:rFonts w:ascii="Times New Roman" w:hAnsi="Times New Roman" w:cs="Times New Roman"/>
                <w:sz w:val="20"/>
                <w:szCs w:val="20"/>
                <w:lang w:val="lt-LT" w:eastAsia="lt-LT"/>
              </w:rPr>
              <w:t>Užtikrintas skaidrumas</w:t>
            </w:r>
            <w:r w:rsidR="000A4C8E" w:rsidRPr="007B714A">
              <w:rPr>
                <w:rFonts w:ascii="Times New Roman" w:hAnsi="Times New Roman" w:cs="Times New Roman"/>
                <w:sz w:val="20"/>
                <w:szCs w:val="20"/>
                <w:lang w:val="lt-LT" w:eastAsia="lt-LT"/>
              </w:rPr>
              <w:t>, viešųjų ir privačių interesų valdymas</w:t>
            </w:r>
            <w:r w:rsidRPr="007B714A">
              <w:rPr>
                <w:rFonts w:ascii="Times New Roman" w:hAnsi="Times New Roman" w:cs="Times New Roman"/>
                <w:sz w:val="20"/>
                <w:szCs w:val="20"/>
                <w:lang w:val="lt-LT" w:eastAsia="lt-LT"/>
              </w:rPr>
              <w:t xml:space="preserve"> - viešųjų pirkimų procedūrose dalyvauja darbuotojai, </w:t>
            </w:r>
            <w:r w:rsidRPr="007B714A">
              <w:rPr>
                <w:rFonts w:ascii="Times New Roman" w:hAnsi="Times New Roman" w:cs="Times New Roman"/>
                <w:sz w:val="20"/>
                <w:szCs w:val="20"/>
                <w:lang w:val="lt-LT"/>
              </w:rPr>
              <w:t>pateikę/atnaujinę viešųjų ir privačių interesų deklaracijas teisės aktų nustatyta tvarka ir terminais.</w:t>
            </w:r>
          </w:p>
        </w:tc>
        <w:tc>
          <w:tcPr>
            <w:tcW w:w="1260" w:type="dxa"/>
            <w:gridSpan w:val="2"/>
          </w:tcPr>
          <w:p w:rsidR="00972A75" w:rsidRPr="007B714A" w:rsidRDefault="00972A75" w:rsidP="000A4C8E">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Įgyvendinta</w:t>
            </w:r>
          </w:p>
        </w:tc>
        <w:tc>
          <w:tcPr>
            <w:tcW w:w="4561" w:type="dxa"/>
            <w:gridSpan w:val="2"/>
          </w:tcPr>
          <w:p w:rsidR="00972A75" w:rsidRPr="007B714A" w:rsidRDefault="000A4C8E" w:rsidP="00AD29F6">
            <w:pPr>
              <w:pStyle w:val="Heading1"/>
              <w:shd w:val="clear" w:color="auto" w:fill="FFFFFF"/>
              <w:spacing w:before="0" w:beforeAutospacing="0" w:after="0" w:afterAutospacing="0"/>
              <w:jc w:val="both"/>
              <w:outlineLvl w:val="0"/>
              <w:rPr>
                <w:b w:val="0"/>
                <w:sz w:val="20"/>
                <w:szCs w:val="20"/>
                <w:lang w:val="lt-LT"/>
              </w:rPr>
            </w:pPr>
            <w:r w:rsidRPr="007B714A">
              <w:rPr>
                <w:rFonts w:eastAsia="Calibri"/>
                <w:b w:val="0"/>
                <w:sz w:val="20"/>
                <w:szCs w:val="20"/>
                <w:lang w:val="lt-LT"/>
              </w:rPr>
              <w:t xml:space="preserve">Nuolat siunčiama informacija darbuotojams apie tai, kad </w:t>
            </w:r>
            <w:r w:rsidRPr="007B714A">
              <w:rPr>
                <w:b w:val="0"/>
                <w:sz w:val="20"/>
                <w:szCs w:val="20"/>
                <w:lang w:val="lt-LT"/>
              </w:rPr>
              <w:t>pirkimo procedūrų dalyviai teisės aktų nustatytais terminais pateiktų/atnaujintų viešųjų ir privačių interesų deklaracijas, informuojama apie minėtų deklaracijų pateikimo terminus ir tvarką, apie gręsian</w:t>
            </w:r>
            <w:r w:rsidR="00A7707F">
              <w:rPr>
                <w:b w:val="0"/>
                <w:sz w:val="20"/>
                <w:szCs w:val="20"/>
                <w:lang w:val="lt-LT"/>
              </w:rPr>
              <w:t>-</w:t>
            </w:r>
            <w:r w:rsidRPr="007B714A">
              <w:rPr>
                <w:b w:val="0"/>
                <w:sz w:val="20"/>
                <w:szCs w:val="20"/>
                <w:lang w:val="lt-LT"/>
              </w:rPr>
              <w:t xml:space="preserve">čias sankcijas pažeidus nustatytą reglamentavimą ir pan. </w:t>
            </w:r>
          </w:p>
        </w:tc>
      </w:tr>
      <w:tr w:rsidR="00972A75" w:rsidRPr="007B714A" w:rsidTr="001C2772">
        <w:trPr>
          <w:trHeight w:val="420"/>
        </w:trPr>
        <w:tc>
          <w:tcPr>
            <w:tcW w:w="558" w:type="dxa"/>
          </w:tcPr>
          <w:p w:rsidR="00972A75" w:rsidRPr="007B714A" w:rsidRDefault="003B4693" w:rsidP="000A4C8E">
            <w:pPr>
              <w:tabs>
                <w:tab w:val="left" w:pos="1293"/>
              </w:tabs>
              <w:rPr>
                <w:rFonts w:ascii="Times New Roman" w:hAnsi="Times New Roman" w:cs="Times New Roman"/>
                <w:color w:val="000000" w:themeColor="text1"/>
                <w:sz w:val="24"/>
                <w:szCs w:val="24"/>
                <w:lang w:val="lt-LT"/>
              </w:rPr>
            </w:pPr>
            <w:r w:rsidRPr="007B714A">
              <w:rPr>
                <w:rFonts w:ascii="Times New Roman" w:hAnsi="Times New Roman" w:cs="Times New Roman"/>
                <w:color w:val="000000" w:themeColor="text1"/>
                <w:sz w:val="24"/>
                <w:szCs w:val="24"/>
                <w:lang w:val="lt-LT"/>
              </w:rPr>
              <w:t>7</w:t>
            </w:r>
            <w:r w:rsidR="000A4C8E" w:rsidRPr="007B714A">
              <w:rPr>
                <w:rFonts w:ascii="Times New Roman" w:hAnsi="Times New Roman" w:cs="Times New Roman"/>
                <w:color w:val="000000" w:themeColor="text1"/>
                <w:sz w:val="24"/>
                <w:szCs w:val="24"/>
                <w:lang w:val="lt-LT"/>
              </w:rPr>
              <w:t xml:space="preserve">. </w:t>
            </w:r>
          </w:p>
        </w:tc>
        <w:tc>
          <w:tcPr>
            <w:tcW w:w="1960" w:type="dxa"/>
          </w:tcPr>
          <w:p w:rsidR="00972A75" w:rsidRPr="007B714A" w:rsidRDefault="000A4C8E"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Parengti laisvos formos </w:t>
            </w:r>
            <w:r w:rsidRPr="007B714A">
              <w:rPr>
                <w:rFonts w:ascii="Times New Roman" w:hAnsi="Times New Roman" w:cs="Times New Roman"/>
                <w:sz w:val="20"/>
                <w:szCs w:val="20"/>
                <w:lang w:val="lt-LT" w:eastAsia="en-GB"/>
              </w:rPr>
              <w:t>asmenų aptarnavimo kokybės</w:t>
            </w:r>
            <w:r w:rsidRPr="007B714A">
              <w:rPr>
                <w:rFonts w:ascii="Times New Roman" w:hAnsi="Times New Roman" w:cs="Times New Roman"/>
                <w:sz w:val="20"/>
                <w:szCs w:val="20"/>
                <w:lang w:val="lt-LT"/>
              </w:rPr>
              <w:t xml:space="preserve"> vertinimo ataskaitą, kurioje būtų pateikta apibendrinta informacija apie administracinės paslaugos įvertinimą ir suformuluoti pasiūlymai dėl galimo administracinių paslaugų teikimo </w:t>
            </w:r>
            <w:r w:rsidRPr="007B714A">
              <w:rPr>
                <w:rFonts w:ascii="Times New Roman" w:hAnsi="Times New Roman" w:cs="Times New Roman"/>
                <w:sz w:val="20"/>
                <w:szCs w:val="20"/>
                <w:lang w:val="lt-LT"/>
              </w:rPr>
              <w:lastRenderedPageBreak/>
              <w:t>tobulinimo ir šių paslaugų kokybės gerinimo</w:t>
            </w:r>
          </w:p>
        </w:tc>
        <w:tc>
          <w:tcPr>
            <w:tcW w:w="1640" w:type="dxa"/>
            <w:gridSpan w:val="3"/>
          </w:tcPr>
          <w:p w:rsidR="000A4C8E" w:rsidRPr="007B714A" w:rsidRDefault="000A4C8E"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lastRenderedPageBreak/>
              <w:t>Savivaldybės administracijos darbuotojas, atsakingas už korupcijos prevenciją,</w:t>
            </w:r>
          </w:p>
          <w:p w:rsidR="000A4C8E" w:rsidRPr="007B714A" w:rsidRDefault="000A4C8E"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972A75" w:rsidRPr="007B714A" w:rsidRDefault="000A4C8E"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 vadovai.</w:t>
            </w:r>
          </w:p>
        </w:tc>
        <w:tc>
          <w:tcPr>
            <w:tcW w:w="1260" w:type="dxa"/>
            <w:gridSpan w:val="2"/>
          </w:tcPr>
          <w:p w:rsidR="00972A75" w:rsidRPr="007B714A" w:rsidRDefault="000A4C8E" w:rsidP="000A4C8E">
            <w:pPr>
              <w:tabs>
                <w:tab w:val="left" w:pos="1293"/>
              </w:tabs>
              <w:rPr>
                <w:rFonts w:ascii="Times New Roman" w:hAnsi="Times New Roman" w:cs="Times New Roman"/>
                <w:bCs/>
                <w:sz w:val="20"/>
                <w:szCs w:val="20"/>
                <w:lang w:val="lt-LT"/>
              </w:rPr>
            </w:pPr>
            <w:r w:rsidRPr="007B714A">
              <w:rPr>
                <w:rFonts w:ascii="Times New Roman" w:hAnsi="Times New Roman" w:cs="Times New Roman"/>
                <w:bCs/>
                <w:sz w:val="20"/>
                <w:szCs w:val="20"/>
                <w:lang w:val="lt-LT"/>
              </w:rPr>
              <w:t>Nuolat</w:t>
            </w:r>
          </w:p>
        </w:tc>
        <w:tc>
          <w:tcPr>
            <w:tcW w:w="1890" w:type="dxa"/>
            <w:gridSpan w:val="2"/>
          </w:tcPr>
          <w:p w:rsidR="00972A75" w:rsidRPr="007B714A" w:rsidRDefault="000A4C8E" w:rsidP="000A4C8E">
            <w:pPr>
              <w:tabs>
                <w:tab w:val="left" w:pos="1293"/>
              </w:tabs>
              <w:rPr>
                <w:rFonts w:ascii="Times New Roman" w:eastAsia="Calibri" w:hAnsi="Times New Roman" w:cs="Times New Roman"/>
                <w:sz w:val="20"/>
                <w:szCs w:val="20"/>
                <w:lang w:val="lt-LT"/>
              </w:rPr>
            </w:pPr>
            <w:r w:rsidRPr="007B714A">
              <w:rPr>
                <w:rFonts w:ascii="Times New Roman" w:eastAsia="Calibri" w:hAnsi="Times New Roman" w:cs="Times New Roman"/>
                <w:sz w:val="20"/>
                <w:szCs w:val="20"/>
                <w:lang w:val="lt-LT"/>
              </w:rPr>
              <w:t>Sukurta ir paskelbta asmenų aptarnavimo kokybės anketa.</w:t>
            </w:r>
          </w:p>
        </w:tc>
        <w:tc>
          <w:tcPr>
            <w:tcW w:w="2430" w:type="dxa"/>
            <w:gridSpan w:val="3"/>
          </w:tcPr>
          <w:p w:rsidR="00972A75" w:rsidRPr="007B714A" w:rsidRDefault="000A4C8E" w:rsidP="000A4C8E">
            <w:pPr>
              <w:tabs>
                <w:tab w:val="left" w:pos="1293"/>
              </w:tabs>
              <w:rPr>
                <w:rFonts w:ascii="Times New Roman" w:hAnsi="Times New Roman" w:cs="Times New Roman"/>
                <w:color w:val="000000" w:themeColor="text1"/>
                <w:sz w:val="20"/>
                <w:szCs w:val="20"/>
                <w:lang w:val="lt-LT"/>
              </w:rPr>
            </w:pPr>
            <w:r w:rsidRPr="007B714A">
              <w:rPr>
                <w:rFonts w:ascii="Times New Roman" w:hAnsi="Times New Roman" w:cs="Times New Roman"/>
                <w:color w:val="000000" w:themeColor="text1"/>
                <w:sz w:val="20"/>
                <w:szCs w:val="20"/>
                <w:lang w:val="lt-LT"/>
              </w:rPr>
              <w:t xml:space="preserve">Užtikrintas asmenų aptarnavimo ir paslaugų teikimo skaidrumas ir kokybė, </w:t>
            </w:r>
            <w:r w:rsidRPr="007B714A">
              <w:rPr>
                <w:rFonts w:ascii="Times New Roman" w:hAnsi="Times New Roman" w:cs="Times New Roman"/>
                <w:sz w:val="20"/>
                <w:szCs w:val="20"/>
                <w:lang w:val="lt-LT"/>
              </w:rPr>
              <w:t>užtikrintas skaidrumas interesantų aptarnavimo srityje teikiant jiems informaciją, atsakant  į paklausimus/prašymus ir nagrinėjant skundus, nustatytos esminės problemos ir klaidos bei jautriausios sritys, padarytos išvados.</w:t>
            </w:r>
          </w:p>
        </w:tc>
        <w:tc>
          <w:tcPr>
            <w:tcW w:w="1260" w:type="dxa"/>
            <w:gridSpan w:val="2"/>
          </w:tcPr>
          <w:p w:rsidR="00972A75" w:rsidRPr="007B714A" w:rsidRDefault="000A4C8E" w:rsidP="000A4C8E">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Įgyvendinta</w:t>
            </w:r>
          </w:p>
        </w:tc>
        <w:tc>
          <w:tcPr>
            <w:tcW w:w="4561" w:type="dxa"/>
            <w:gridSpan w:val="2"/>
          </w:tcPr>
          <w:p w:rsidR="00AD29F6" w:rsidRDefault="008336B7" w:rsidP="00AD29F6">
            <w:pPr>
              <w:pStyle w:val="Heading1"/>
              <w:shd w:val="clear" w:color="auto" w:fill="FFFFFF"/>
              <w:spacing w:before="0" w:beforeAutospacing="0" w:after="0" w:afterAutospacing="0"/>
              <w:jc w:val="both"/>
              <w:outlineLvl w:val="0"/>
              <w:rPr>
                <w:b w:val="0"/>
                <w:sz w:val="20"/>
                <w:szCs w:val="20"/>
                <w:lang w:val="lt-LT"/>
              </w:rPr>
            </w:pPr>
            <w:r>
              <w:rPr>
                <w:b w:val="0"/>
                <w:sz w:val="20"/>
                <w:szCs w:val="20"/>
                <w:lang w:val="lt-LT"/>
              </w:rPr>
              <w:t>2020 m. p</w:t>
            </w:r>
            <w:r w:rsidR="00F9714E" w:rsidRPr="007B714A">
              <w:rPr>
                <w:b w:val="0"/>
                <w:sz w:val="20"/>
                <w:szCs w:val="20"/>
                <w:lang w:val="lt-LT"/>
              </w:rPr>
              <w:t>arengta ir nuolat aktyvi asmenų aptarna</w:t>
            </w:r>
            <w:r w:rsidR="00A7707F">
              <w:rPr>
                <w:b w:val="0"/>
                <w:sz w:val="20"/>
                <w:szCs w:val="20"/>
                <w:lang w:val="lt-LT"/>
              </w:rPr>
              <w:t>-</w:t>
            </w:r>
            <w:r w:rsidR="00F9714E" w:rsidRPr="007B714A">
              <w:rPr>
                <w:b w:val="0"/>
                <w:sz w:val="20"/>
                <w:szCs w:val="20"/>
                <w:lang w:val="lt-LT"/>
              </w:rPr>
              <w:t>vimo kokybės verti</w:t>
            </w:r>
            <w:r w:rsidR="0011721E">
              <w:rPr>
                <w:b w:val="0"/>
                <w:sz w:val="20"/>
                <w:szCs w:val="20"/>
                <w:lang w:val="lt-LT"/>
              </w:rPr>
              <w:t>nimo anketa/klausimynas, kuri yra patalpinta Savival</w:t>
            </w:r>
            <w:r w:rsidR="00F9714E" w:rsidRPr="007B714A">
              <w:rPr>
                <w:b w:val="0"/>
                <w:sz w:val="20"/>
                <w:szCs w:val="20"/>
                <w:lang w:val="lt-LT"/>
              </w:rPr>
              <w:t>dybės interneto svetainėje, skiltyje ,</w:t>
            </w:r>
            <w:r w:rsidR="0011721E">
              <w:rPr>
                <w:b w:val="0"/>
                <w:sz w:val="20"/>
                <w:szCs w:val="20"/>
                <w:lang w:val="lt-LT"/>
              </w:rPr>
              <w:t>,Korupcijos prevencija”  sukurtoje naujoje</w:t>
            </w:r>
            <w:r w:rsidR="00F9714E" w:rsidRPr="007B714A">
              <w:rPr>
                <w:b w:val="0"/>
                <w:sz w:val="20"/>
                <w:szCs w:val="20"/>
                <w:lang w:val="lt-LT"/>
              </w:rPr>
              <w:t xml:space="preserve"> eilutė</w:t>
            </w:r>
            <w:r w:rsidR="0011721E">
              <w:rPr>
                <w:b w:val="0"/>
                <w:sz w:val="20"/>
                <w:szCs w:val="20"/>
                <w:lang w:val="lt-LT"/>
              </w:rPr>
              <w:t>je</w:t>
            </w:r>
            <w:r w:rsidR="00C576C6">
              <w:rPr>
                <w:b w:val="0"/>
                <w:sz w:val="20"/>
                <w:szCs w:val="20"/>
                <w:lang w:val="lt-LT"/>
              </w:rPr>
              <w:t xml:space="preserve"> - ,,Tyrimai ir apklausos”.</w:t>
            </w:r>
            <w:r w:rsidR="00A7707F">
              <w:rPr>
                <w:b w:val="0"/>
                <w:sz w:val="20"/>
                <w:szCs w:val="20"/>
                <w:lang w:val="lt-LT"/>
              </w:rPr>
              <w:t xml:space="preserve"> </w:t>
            </w:r>
            <w:r w:rsidR="00C576C6">
              <w:rPr>
                <w:b w:val="0"/>
                <w:sz w:val="20"/>
                <w:szCs w:val="20"/>
                <w:lang w:val="lt-LT"/>
              </w:rPr>
              <w:t xml:space="preserve"> </w:t>
            </w:r>
          </w:p>
          <w:p w:rsidR="00972A75" w:rsidRPr="007B714A" w:rsidRDefault="00C576C6" w:rsidP="00AD29F6">
            <w:pPr>
              <w:pStyle w:val="Heading1"/>
              <w:shd w:val="clear" w:color="auto" w:fill="FFFFFF"/>
              <w:spacing w:before="0" w:beforeAutospacing="0" w:after="0" w:afterAutospacing="0"/>
              <w:jc w:val="both"/>
              <w:outlineLvl w:val="0"/>
              <w:rPr>
                <w:b w:val="0"/>
                <w:sz w:val="20"/>
                <w:szCs w:val="20"/>
                <w:lang w:val="lt-LT"/>
              </w:rPr>
            </w:pPr>
            <w:r>
              <w:rPr>
                <w:b w:val="0"/>
                <w:sz w:val="20"/>
                <w:szCs w:val="20"/>
                <w:lang w:val="lt-LT"/>
              </w:rPr>
              <w:t>Anketos rezultatai leidžia</w:t>
            </w:r>
            <w:r w:rsidRPr="007B714A">
              <w:rPr>
                <w:b w:val="0"/>
                <w:sz w:val="20"/>
                <w:szCs w:val="20"/>
                <w:lang w:val="lt-LT"/>
              </w:rPr>
              <w:t xml:space="preserve"> identifikuoti  </w:t>
            </w:r>
            <w:r w:rsidR="00F9714E" w:rsidRPr="007B714A">
              <w:rPr>
                <w:b w:val="0"/>
                <w:sz w:val="20"/>
                <w:szCs w:val="20"/>
                <w:lang w:val="lt-LT"/>
              </w:rPr>
              <w:t xml:space="preserve">interesantų aptarnavimo </w:t>
            </w:r>
            <w:r w:rsidR="008336B7">
              <w:rPr>
                <w:b w:val="0"/>
                <w:sz w:val="20"/>
                <w:szCs w:val="20"/>
                <w:lang w:val="lt-LT"/>
              </w:rPr>
              <w:t>a</w:t>
            </w:r>
            <w:r w:rsidR="00F9714E" w:rsidRPr="007B714A">
              <w:rPr>
                <w:b w:val="0"/>
                <w:sz w:val="20"/>
                <w:szCs w:val="20"/>
                <w:lang w:val="lt-LT"/>
              </w:rPr>
              <w:t>dministra</w:t>
            </w:r>
            <w:r w:rsidR="008336B7">
              <w:rPr>
                <w:b w:val="0"/>
                <w:sz w:val="20"/>
                <w:szCs w:val="20"/>
                <w:lang w:val="lt-LT"/>
              </w:rPr>
              <w:t>cijoje kokybę, fiksuoti klaidas ir jas įvertinti bei parengti išvadas.</w:t>
            </w:r>
            <w:r w:rsidR="00F9714E" w:rsidRPr="007B714A">
              <w:rPr>
                <w:b w:val="0"/>
                <w:sz w:val="20"/>
                <w:szCs w:val="20"/>
                <w:lang w:val="lt-LT"/>
              </w:rPr>
              <w:t xml:space="preserve"> Šios anketos pa</w:t>
            </w:r>
            <w:r w:rsidR="008336B7">
              <w:rPr>
                <w:b w:val="0"/>
                <w:sz w:val="20"/>
                <w:szCs w:val="20"/>
                <w:lang w:val="lt-LT"/>
              </w:rPr>
              <w:t>grindu pagal poreikį</w:t>
            </w:r>
            <w:r w:rsidR="00F9714E" w:rsidRPr="007B714A">
              <w:rPr>
                <w:b w:val="0"/>
                <w:sz w:val="20"/>
                <w:szCs w:val="20"/>
                <w:lang w:val="lt-LT"/>
              </w:rPr>
              <w:t xml:space="preserve"> ir interesantų aktyvumą rengiamos ir viešinamos gautų  rezultatų </w:t>
            </w:r>
            <w:r w:rsidR="008336B7">
              <w:rPr>
                <w:b w:val="0"/>
                <w:sz w:val="20"/>
                <w:szCs w:val="20"/>
                <w:lang w:val="lt-LT"/>
              </w:rPr>
              <w:t>suvestinės/</w:t>
            </w:r>
            <w:r w:rsidR="00F9714E" w:rsidRPr="007B714A">
              <w:rPr>
                <w:b w:val="0"/>
                <w:sz w:val="20"/>
                <w:szCs w:val="20"/>
                <w:lang w:val="lt-LT"/>
              </w:rPr>
              <w:t>ataskaitos.</w:t>
            </w:r>
          </w:p>
        </w:tc>
      </w:tr>
      <w:tr w:rsidR="00972A75" w:rsidRPr="007B714A" w:rsidTr="001C2772">
        <w:trPr>
          <w:trHeight w:val="420"/>
        </w:trPr>
        <w:tc>
          <w:tcPr>
            <w:tcW w:w="558" w:type="dxa"/>
          </w:tcPr>
          <w:p w:rsidR="00972A75" w:rsidRPr="007B714A" w:rsidRDefault="003B4693" w:rsidP="006A6438">
            <w:pPr>
              <w:tabs>
                <w:tab w:val="left" w:pos="1293"/>
              </w:tabs>
              <w:rPr>
                <w:rFonts w:ascii="Times New Roman" w:hAnsi="Times New Roman" w:cs="Times New Roman"/>
                <w:sz w:val="24"/>
                <w:szCs w:val="24"/>
                <w:lang w:val="lt-LT"/>
              </w:rPr>
            </w:pPr>
            <w:r w:rsidRPr="007B714A">
              <w:rPr>
                <w:rFonts w:ascii="Times New Roman" w:hAnsi="Times New Roman" w:cs="Times New Roman"/>
                <w:color w:val="000000" w:themeColor="text1"/>
                <w:sz w:val="24"/>
                <w:szCs w:val="24"/>
                <w:lang w:val="lt-LT"/>
              </w:rPr>
              <w:lastRenderedPageBreak/>
              <w:t>8</w:t>
            </w:r>
            <w:r w:rsidR="00972A75" w:rsidRPr="007B714A">
              <w:rPr>
                <w:rFonts w:ascii="Times New Roman" w:hAnsi="Times New Roman" w:cs="Times New Roman"/>
                <w:color w:val="000000" w:themeColor="text1"/>
                <w:sz w:val="24"/>
                <w:szCs w:val="24"/>
                <w:lang w:val="lt-LT"/>
              </w:rPr>
              <w:t>.</w:t>
            </w:r>
          </w:p>
        </w:tc>
        <w:tc>
          <w:tcPr>
            <w:tcW w:w="1960" w:type="dxa"/>
          </w:tcPr>
          <w:p w:rsidR="00972A75" w:rsidRPr="007B714A" w:rsidRDefault="00972A75"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Patvirtinti ir paskelbti Savivaldybės įstaigų ir</w:t>
            </w:r>
          </w:p>
          <w:p w:rsidR="00972A75" w:rsidRPr="007B714A" w:rsidRDefault="00972A75"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w:t>
            </w:r>
            <w:r w:rsidRPr="007B714A">
              <w:rPr>
                <w:rFonts w:ascii="Times New Roman" w:hAnsi="Times New Roman" w:cs="Times New Roman"/>
                <w:bCs/>
                <w:iCs/>
                <w:sz w:val="20"/>
                <w:szCs w:val="20"/>
                <w:lang w:val="lt-LT"/>
              </w:rPr>
              <w:t xml:space="preserve"> interneto svetainėse </w:t>
            </w:r>
            <w:r w:rsidRPr="007B714A">
              <w:rPr>
                <w:rFonts w:ascii="Times New Roman" w:hAnsi="Times New Roman" w:cs="Times New Roman"/>
                <w:sz w:val="20"/>
                <w:szCs w:val="20"/>
                <w:lang w:val="lt-LT"/>
              </w:rPr>
              <w:t>sąrašą pareigų, kurias einant asmenims privalu deklaruoti privačius interesus, kad būtų išvengta viešųjų ir privačių interesų konflikto.</w:t>
            </w:r>
          </w:p>
        </w:tc>
        <w:tc>
          <w:tcPr>
            <w:tcW w:w="1640" w:type="dxa"/>
            <w:gridSpan w:val="3"/>
          </w:tcPr>
          <w:p w:rsidR="00972A75" w:rsidRPr="007B714A" w:rsidRDefault="00972A75"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administracija ir</w:t>
            </w:r>
          </w:p>
          <w:p w:rsidR="00972A75" w:rsidRPr="007B714A" w:rsidRDefault="00972A75" w:rsidP="000A4C8E">
            <w:pPr>
              <w:rPr>
                <w:rFonts w:ascii="Times New Roman" w:hAnsi="Times New Roman" w:cs="Times New Roman"/>
                <w:bCs/>
                <w:sz w:val="20"/>
                <w:szCs w:val="20"/>
                <w:lang w:val="lt-LT"/>
              </w:rPr>
            </w:pPr>
            <w:r w:rsidRPr="007B714A">
              <w:rPr>
                <w:rFonts w:ascii="Times New Roman" w:hAnsi="Times New Roman" w:cs="Times New Roman"/>
                <w:sz w:val="20"/>
                <w:szCs w:val="20"/>
                <w:lang w:val="lt-LT"/>
              </w:rPr>
              <w:t>Savivaldybės valdomų įmonių vadovai</w:t>
            </w:r>
            <w:r w:rsidRPr="007B714A">
              <w:rPr>
                <w:rFonts w:ascii="Times New Roman" w:hAnsi="Times New Roman" w:cs="Times New Roman"/>
                <w:bCs/>
                <w:sz w:val="20"/>
                <w:szCs w:val="20"/>
                <w:lang w:val="lt-LT"/>
              </w:rPr>
              <w:t>.</w:t>
            </w:r>
          </w:p>
          <w:p w:rsidR="00972A75" w:rsidRPr="007B714A" w:rsidRDefault="00972A75" w:rsidP="000A4C8E">
            <w:pPr>
              <w:tabs>
                <w:tab w:val="left" w:pos="1293"/>
              </w:tabs>
              <w:rPr>
                <w:rFonts w:ascii="Times New Roman" w:hAnsi="Times New Roman" w:cs="Times New Roman"/>
                <w:sz w:val="20"/>
                <w:szCs w:val="20"/>
                <w:lang w:val="lt-LT"/>
              </w:rPr>
            </w:pPr>
          </w:p>
        </w:tc>
        <w:tc>
          <w:tcPr>
            <w:tcW w:w="1260" w:type="dxa"/>
            <w:gridSpan w:val="2"/>
          </w:tcPr>
          <w:p w:rsidR="00972A75" w:rsidRPr="007B714A" w:rsidRDefault="008336B7" w:rsidP="000A4C8E">
            <w:pPr>
              <w:tabs>
                <w:tab w:val="left" w:pos="1293"/>
              </w:tabs>
              <w:rPr>
                <w:rFonts w:ascii="Times New Roman" w:hAnsi="Times New Roman" w:cs="Times New Roman"/>
                <w:sz w:val="20"/>
                <w:szCs w:val="20"/>
                <w:lang w:val="lt-LT"/>
              </w:rPr>
            </w:pPr>
            <w:r>
              <w:rPr>
                <w:rFonts w:ascii="Times New Roman" w:hAnsi="Times New Roman" w:cs="Times New Roman"/>
                <w:bCs/>
                <w:sz w:val="20"/>
                <w:szCs w:val="20"/>
                <w:lang w:val="lt-LT"/>
              </w:rPr>
              <w:t>Nuolat</w:t>
            </w:r>
          </w:p>
        </w:tc>
        <w:tc>
          <w:tcPr>
            <w:tcW w:w="1890" w:type="dxa"/>
            <w:gridSpan w:val="2"/>
          </w:tcPr>
          <w:p w:rsidR="00972A75" w:rsidRPr="007B714A" w:rsidRDefault="00972A75" w:rsidP="000A4C8E">
            <w:pPr>
              <w:tabs>
                <w:tab w:val="left" w:pos="1293"/>
              </w:tabs>
              <w:rPr>
                <w:rFonts w:ascii="Times New Roman" w:hAnsi="Times New Roman" w:cs="Times New Roman"/>
                <w:sz w:val="20"/>
                <w:szCs w:val="20"/>
                <w:lang w:val="lt-LT"/>
              </w:rPr>
            </w:pPr>
            <w:r w:rsidRPr="007B714A">
              <w:rPr>
                <w:rFonts w:ascii="Times New Roman" w:hAnsi="Times New Roman" w:cs="Times New Roman"/>
                <w:color w:val="000000" w:themeColor="text1"/>
                <w:sz w:val="20"/>
                <w:szCs w:val="20"/>
                <w:lang w:val="lt-LT"/>
              </w:rPr>
              <w:t>Parengti  ir savivaldybės interneto svetainėje paskelbti pareigų, kurias einant privaloma deklaruoti viešuosius ir privačius interesus sąrašai.</w:t>
            </w:r>
          </w:p>
        </w:tc>
        <w:tc>
          <w:tcPr>
            <w:tcW w:w="2430" w:type="dxa"/>
            <w:gridSpan w:val="3"/>
          </w:tcPr>
          <w:p w:rsidR="00972A75" w:rsidRPr="007B714A" w:rsidRDefault="00972A75" w:rsidP="000A4C8E">
            <w:pPr>
              <w:tabs>
                <w:tab w:val="left" w:pos="1293"/>
              </w:tabs>
              <w:rPr>
                <w:rFonts w:ascii="Times New Roman" w:hAnsi="Times New Roman" w:cs="Times New Roman"/>
                <w:sz w:val="20"/>
                <w:szCs w:val="20"/>
                <w:lang w:val="lt-LT"/>
              </w:rPr>
            </w:pPr>
            <w:r w:rsidRPr="007B714A">
              <w:rPr>
                <w:rFonts w:ascii="Times New Roman" w:hAnsi="Times New Roman" w:cs="Times New Roman"/>
                <w:color w:val="000000" w:themeColor="text1"/>
                <w:sz w:val="20"/>
                <w:szCs w:val="20"/>
                <w:lang w:val="lt-LT"/>
              </w:rPr>
              <w:t xml:space="preserve">Užtikrintas korupcijos prevencijos įgyvendinimas Savivaldybės administracijoje - </w:t>
            </w:r>
            <w:r w:rsidRPr="007B714A">
              <w:rPr>
                <w:rFonts w:ascii="Times New Roman" w:hAnsi="Times New Roman" w:cs="Times New Roman"/>
                <w:sz w:val="20"/>
                <w:szCs w:val="20"/>
                <w:lang w:val="lt-LT"/>
              </w:rPr>
              <w:t>nuoseklus, sklandus ir veiksmingas korupcijos rizikos valdymas jautriose srityse, savalaikis interesų deklaravimas, skaidrumas ir nešališkumas.</w:t>
            </w:r>
          </w:p>
        </w:tc>
        <w:tc>
          <w:tcPr>
            <w:tcW w:w="1260" w:type="dxa"/>
            <w:gridSpan w:val="2"/>
          </w:tcPr>
          <w:p w:rsidR="00972A75" w:rsidRPr="007B714A" w:rsidRDefault="00972A75" w:rsidP="000A4C8E">
            <w:pPr>
              <w:tabs>
                <w:tab w:val="left" w:pos="1293"/>
              </w:tabs>
              <w:rPr>
                <w:rFonts w:ascii="Times New Roman" w:hAnsi="Times New Roman" w:cs="Times New Roman"/>
                <w:sz w:val="20"/>
                <w:szCs w:val="20"/>
                <w:lang w:val="lt-LT"/>
              </w:rPr>
            </w:pPr>
            <w:r w:rsidRPr="007B714A">
              <w:rPr>
                <w:rFonts w:ascii="Times New Roman" w:hAnsi="Times New Roman" w:cs="Times New Roman"/>
                <w:sz w:val="20"/>
                <w:szCs w:val="20"/>
                <w:lang w:val="lt-LT"/>
              </w:rPr>
              <w:t>Įgyvendinta</w:t>
            </w:r>
          </w:p>
        </w:tc>
        <w:tc>
          <w:tcPr>
            <w:tcW w:w="4561" w:type="dxa"/>
            <w:gridSpan w:val="2"/>
          </w:tcPr>
          <w:p w:rsidR="00AB24CF" w:rsidRDefault="00C576C6" w:rsidP="00AD29F6">
            <w:pPr>
              <w:pStyle w:val="Heading1"/>
              <w:shd w:val="clear" w:color="auto" w:fill="FFFFFF"/>
              <w:spacing w:before="0" w:beforeAutospacing="0" w:after="0" w:afterAutospacing="0"/>
              <w:jc w:val="both"/>
              <w:outlineLvl w:val="0"/>
              <w:rPr>
                <w:b w:val="0"/>
                <w:color w:val="000000"/>
                <w:sz w:val="20"/>
                <w:szCs w:val="20"/>
                <w:lang w:val="lt-LT"/>
              </w:rPr>
            </w:pPr>
            <w:r>
              <w:rPr>
                <w:b w:val="0"/>
                <w:sz w:val="20"/>
                <w:szCs w:val="20"/>
                <w:lang w:val="lt-LT"/>
              </w:rPr>
              <w:t xml:space="preserve">2021 m. kovo 15 d. Savivaldybės mero </w:t>
            </w:r>
            <w:r w:rsidR="00972A75" w:rsidRPr="007B714A">
              <w:rPr>
                <w:b w:val="0"/>
                <w:sz w:val="20"/>
                <w:szCs w:val="20"/>
                <w:lang w:val="lt-LT"/>
              </w:rPr>
              <w:t xml:space="preserve">potvarkiu Nr. P1-10 patvirtintas </w:t>
            </w:r>
            <w:r w:rsidR="008336B7">
              <w:rPr>
                <w:b w:val="0"/>
                <w:color w:val="000000"/>
                <w:sz w:val="20"/>
                <w:szCs w:val="20"/>
                <w:lang w:val="lt-LT"/>
              </w:rPr>
              <w:t>P</w:t>
            </w:r>
            <w:r w:rsidR="00972A75" w:rsidRPr="007B714A">
              <w:rPr>
                <w:b w:val="0"/>
                <w:color w:val="000000"/>
                <w:sz w:val="20"/>
                <w:szCs w:val="20"/>
                <w:lang w:val="lt-LT"/>
              </w:rPr>
              <w:t>areigų, kurias einantys asmenys privalo deklaruo</w:t>
            </w:r>
            <w:r>
              <w:rPr>
                <w:b w:val="0"/>
                <w:color w:val="000000"/>
                <w:sz w:val="20"/>
                <w:szCs w:val="20"/>
                <w:lang w:val="lt-LT"/>
              </w:rPr>
              <w:t>ti privačius interesus, sąrašas.</w:t>
            </w:r>
            <w:r w:rsidR="00972A75" w:rsidRPr="007B714A">
              <w:rPr>
                <w:b w:val="0"/>
                <w:color w:val="000000"/>
                <w:sz w:val="20"/>
                <w:szCs w:val="20"/>
                <w:lang w:val="lt-LT"/>
              </w:rPr>
              <w:t xml:space="preserve"> </w:t>
            </w:r>
          </w:p>
          <w:p w:rsidR="008336B7" w:rsidRDefault="00972A75" w:rsidP="00AD29F6">
            <w:pPr>
              <w:pStyle w:val="Heading1"/>
              <w:shd w:val="clear" w:color="auto" w:fill="FFFFFF"/>
              <w:spacing w:before="0" w:beforeAutospacing="0" w:after="0" w:afterAutospacing="0"/>
              <w:jc w:val="both"/>
              <w:outlineLvl w:val="0"/>
              <w:rPr>
                <w:b w:val="0"/>
                <w:color w:val="000000"/>
                <w:sz w:val="20"/>
                <w:szCs w:val="20"/>
                <w:lang w:val="lt-LT"/>
              </w:rPr>
            </w:pPr>
            <w:r w:rsidRPr="007B714A">
              <w:rPr>
                <w:b w:val="0"/>
                <w:color w:val="000000"/>
                <w:sz w:val="20"/>
                <w:szCs w:val="20"/>
                <w:lang w:val="lt-LT"/>
              </w:rPr>
              <w:t>Minėtame sąraše išvardintos darbuotojų</w:t>
            </w:r>
            <w:r w:rsidR="00C576C6">
              <w:rPr>
                <w:b w:val="0"/>
                <w:color w:val="000000"/>
                <w:sz w:val="20"/>
                <w:szCs w:val="20"/>
                <w:lang w:val="lt-LT"/>
              </w:rPr>
              <w:t>, privalančių deklaruoti interesus</w:t>
            </w:r>
            <w:r w:rsidRPr="007B714A">
              <w:rPr>
                <w:b w:val="0"/>
                <w:color w:val="000000"/>
                <w:sz w:val="20"/>
                <w:szCs w:val="20"/>
                <w:lang w:val="lt-LT"/>
              </w:rPr>
              <w:t xml:space="preserve"> par</w:t>
            </w:r>
            <w:r w:rsidR="008336B7">
              <w:rPr>
                <w:b w:val="0"/>
                <w:color w:val="000000"/>
                <w:sz w:val="20"/>
                <w:szCs w:val="20"/>
                <w:lang w:val="lt-LT"/>
              </w:rPr>
              <w:t xml:space="preserve">eigos, į kurias asmenis skiria </w:t>
            </w:r>
            <w:r w:rsidR="00AB24CF">
              <w:rPr>
                <w:b w:val="0"/>
                <w:color w:val="000000"/>
                <w:sz w:val="20"/>
                <w:szCs w:val="20"/>
                <w:lang w:val="lt-LT"/>
              </w:rPr>
              <w:t>Sa</w:t>
            </w:r>
            <w:r w:rsidR="00A7707F">
              <w:rPr>
                <w:b w:val="0"/>
                <w:color w:val="000000"/>
                <w:sz w:val="20"/>
                <w:szCs w:val="20"/>
                <w:lang w:val="lt-LT"/>
              </w:rPr>
              <w:t xml:space="preserve">vivaldybės </w:t>
            </w:r>
            <w:r w:rsidRPr="007B714A">
              <w:rPr>
                <w:b w:val="0"/>
                <w:color w:val="000000"/>
                <w:sz w:val="20"/>
                <w:szCs w:val="20"/>
                <w:lang w:val="lt-LT"/>
              </w:rPr>
              <w:t>meras;</w:t>
            </w:r>
          </w:p>
          <w:p w:rsidR="00972A75" w:rsidRDefault="00972A75" w:rsidP="00AD29F6">
            <w:pPr>
              <w:pStyle w:val="Heading1"/>
              <w:shd w:val="clear" w:color="auto" w:fill="FFFFFF"/>
              <w:spacing w:before="0" w:beforeAutospacing="0" w:after="0" w:afterAutospacing="0"/>
              <w:jc w:val="both"/>
              <w:outlineLvl w:val="0"/>
              <w:rPr>
                <w:b w:val="0"/>
                <w:color w:val="000000"/>
                <w:sz w:val="20"/>
                <w:szCs w:val="20"/>
                <w:lang w:val="lt-LT"/>
              </w:rPr>
            </w:pPr>
            <w:r w:rsidRPr="007B714A">
              <w:rPr>
                <w:b w:val="0"/>
                <w:color w:val="000000"/>
                <w:sz w:val="20"/>
                <w:szCs w:val="20"/>
                <w:lang w:val="lt-LT"/>
              </w:rPr>
              <w:t xml:space="preserve"> 2021 m. vasario 25 d. Administracijos direktoriaus įs</w:t>
            </w:r>
            <w:r w:rsidR="008336B7">
              <w:rPr>
                <w:b w:val="0"/>
                <w:color w:val="000000"/>
                <w:sz w:val="20"/>
                <w:szCs w:val="20"/>
                <w:lang w:val="lt-LT"/>
              </w:rPr>
              <w:t>akymu Nr. A3-136 patvirtintas  P</w:t>
            </w:r>
            <w:r w:rsidRPr="007B714A">
              <w:rPr>
                <w:b w:val="0"/>
                <w:color w:val="000000"/>
                <w:sz w:val="20"/>
                <w:szCs w:val="20"/>
                <w:lang w:val="lt-LT"/>
              </w:rPr>
              <w:t>areigų, kurias einantys asmenys privalo deklaruoti privačius in</w:t>
            </w:r>
            <w:r w:rsidR="00A7707F">
              <w:rPr>
                <w:b w:val="0"/>
                <w:color w:val="000000"/>
                <w:sz w:val="20"/>
                <w:szCs w:val="20"/>
                <w:lang w:val="lt-LT"/>
              </w:rPr>
              <w:t>-</w:t>
            </w:r>
            <w:r w:rsidRPr="007B714A">
              <w:rPr>
                <w:b w:val="0"/>
                <w:color w:val="000000"/>
                <w:sz w:val="20"/>
                <w:szCs w:val="20"/>
                <w:lang w:val="lt-LT"/>
              </w:rPr>
              <w:t xml:space="preserve">teresus, sąrašas, kuriame nurodytos </w:t>
            </w:r>
            <w:r w:rsidR="00C576C6">
              <w:rPr>
                <w:b w:val="0"/>
                <w:color w:val="000000"/>
                <w:sz w:val="20"/>
                <w:szCs w:val="20"/>
                <w:lang w:val="lt-LT"/>
              </w:rPr>
              <w:t xml:space="preserve">darbuotojų, kurie privalo deklaruoti interesus </w:t>
            </w:r>
            <w:r w:rsidRPr="007B714A">
              <w:rPr>
                <w:b w:val="0"/>
                <w:color w:val="000000"/>
                <w:sz w:val="20"/>
                <w:szCs w:val="20"/>
                <w:lang w:val="lt-LT"/>
              </w:rPr>
              <w:t>pareigos, į kurias asmenis skiria administracijos direktorius.</w:t>
            </w:r>
          </w:p>
          <w:p w:rsidR="00AB24CF" w:rsidRPr="007B714A" w:rsidRDefault="00AB24CF" w:rsidP="00AB24CF">
            <w:pPr>
              <w:jc w:val="both"/>
              <w:rPr>
                <w:rFonts w:ascii="Times New Roman" w:hAnsi="Times New Roman" w:cs="Times New Roman"/>
                <w:sz w:val="20"/>
                <w:szCs w:val="20"/>
                <w:lang w:val="lt-LT"/>
              </w:rPr>
            </w:pPr>
            <w:r>
              <w:rPr>
                <w:rFonts w:ascii="Times New Roman" w:hAnsi="Times New Roman" w:cs="Times New Roman"/>
                <w:sz w:val="20"/>
                <w:szCs w:val="20"/>
                <w:lang w:val="lt-LT"/>
              </w:rPr>
              <w:t>Savival</w:t>
            </w:r>
            <w:r w:rsidRPr="007B714A">
              <w:rPr>
                <w:rFonts w:ascii="Times New Roman" w:hAnsi="Times New Roman" w:cs="Times New Roman"/>
                <w:sz w:val="20"/>
                <w:szCs w:val="20"/>
                <w:lang w:val="lt-LT"/>
              </w:rPr>
              <w:t>dybės valdomų įmonių specialistai, atsakingi už korupcijos prevencijos įgyvendinimą informuoti, kad reikalinga parengt</w:t>
            </w:r>
            <w:r>
              <w:rPr>
                <w:rFonts w:ascii="Times New Roman" w:hAnsi="Times New Roman" w:cs="Times New Roman"/>
                <w:sz w:val="20"/>
                <w:szCs w:val="20"/>
                <w:lang w:val="lt-LT"/>
              </w:rPr>
              <w:t xml:space="preserve">i ir paskelbti sąrašą pareigų, </w:t>
            </w:r>
            <w:r w:rsidRPr="007B714A">
              <w:rPr>
                <w:rFonts w:ascii="Times New Roman" w:hAnsi="Times New Roman" w:cs="Times New Roman"/>
                <w:sz w:val="20"/>
                <w:szCs w:val="20"/>
                <w:lang w:val="lt-LT"/>
              </w:rPr>
              <w:t xml:space="preserve"> kurias einant asmenims privalu deklaruoti privačius interesus, kad būtų išvengta viešųjų ir privačių inte</w:t>
            </w:r>
            <w:r>
              <w:rPr>
                <w:rFonts w:ascii="Times New Roman" w:hAnsi="Times New Roman" w:cs="Times New Roman"/>
                <w:sz w:val="20"/>
                <w:szCs w:val="20"/>
                <w:lang w:val="lt-LT"/>
              </w:rPr>
              <w:t>-</w:t>
            </w:r>
            <w:r w:rsidRPr="007B714A">
              <w:rPr>
                <w:rFonts w:ascii="Times New Roman" w:hAnsi="Times New Roman" w:cs="Times New Roman"/>
                <w:sz w:val="20"/>
                <w:szCs w:val="20"/>
                <w:lang w:val="lt-LT"/>
              </w:rPr>
              <w:t>resų konflikto.</w:t>
            </w:r>
          </w:p>
          <w:p w:rsidR="00AB24CF" w:rsidRPr="007B714A" w:rsidRDefault="00AB24CF" w:rsidP="00AD29F6">
            <w:pPr>
              <w:pStyle w:val="Heading1"/>
              <w:shd w:val="clear" w:color="auto" w:fill="FFFFFF"/>
              <w:spacing w:before="0" w:beforeAutospacing="0" w:after="0" w:afterAutospacing="0"/>
              <w:jc w:val="both"/>
              <w:outlineLvl w:val="0"/>
              <w:rPr>
                <w:b w:val="0"/>
                <w:color w:val="000000"/>
                <w:sz w:val="20"/>
                <w:szCs w:val="20"/>
                <w:lang w:val="lt-LT"/>
              </w:rPr>
            </w:pPr>
          </w:p>
          <w:p w:rsidR="00972A75" w:rsidRPr="007B714A" w:rsidRDefault="00972A75" w:rsidP="000A4C8E">
            <w:pPr>
              <w:rPr>
                <w:rFonts w:ascii="Times New Roman" w:hAnsi="Times New Roman" w:cs="Times New Roman"/>
                <w:sz w:val="20"/>
                <w:szCs w:val="20"/>
                <w:lang w:val="lt-LT"/>
              </w:rPr>
            </w:pPr>
          </w:p>
        </w:tc>
      </w:tr>
      <w:tr w:rsidR="00F9714E" w:rsidRPr="007B714A" w:rsidTr="001C2772">
        <w:trPr>
          <w:trHeight w:val="420"/>
        </w:trPr>
        <w:tc>
          <w:tcPr>
            <w:tcW w:w="15559" w:type="dxa"/>
            <w:gridSpan w:val="16"/>
          </w:tcPr>
          <w:p w:rsidR="00F9714E" w:rsidRPr="007B714A" w:rsidRDefault="00F9714E" w:rsidP="00F9714E">
            <w:pPr>
              <w:jc w:val="center"/>
              <w:rPr>
                <w:rFonts w:ascii="Times New Roman" w:hAnsi="Times New Roman" w:cs="Times New Roman"/>
                <w:sz w:val="24"/>
                <w:szCs w:val="24"/>
                <w:lang w:val="lt-LT"/>
              </w:rPr>
            </w:pPr>
            <w:r w:rsidRPr="007B714A">
              <w:rPr>
                <w:rFonts w:ascii="Times New Roman" w:hAnsi="Times New Roman" w:cs="Times New Roman"/>
                <w:b/>
                <w:sz w:val="24"/>
                <w:szCs w:val="24"/>
                <w:lang w:val="lt-LT"/>
              </w:rPr>
              <w:t>Tikslas – supažindinti savivaldybės bendruomenę su korupcijos keliamu pavojumi, skatinti nepakantumą korupcijos apraiškoms</w:t>
            </w:r>
          </w:p>
        </w:tc>
      </w:tr>
      <w:tr w:rsidR="00F9714E" w:rsidRPr="007B714A" w:rsidTr="001C2772">
        <w:trPr>
          <w:trHeight w:val="420"/>
        </w:trPr>
        <w:tc>
          <w:tcPr>
            <w:tcW w:w="15559" w:type="dxa"/>
            <w:gridSpan w:val="16"/>
          </w:tcPr>
          <w:p w:rsidR="00F9714E" w:rsidRPr="007B714A" w:rsidRDefault="00F9714E" w:rsidP="00F9714E">
            <w:pPr>
              <w:rPr>
                <w:rFonts w:ascii="Times New Roman" w:hAnsi="Times New Roman" w:cs="Times New Roman"/>
                <w:sz w:val="24"/>
                <w:szCs w:val="24"/>
                <w:lang w:val="lt-LT"/>
              </w:rPr>
            </w:pPr>
            <w:r w:rsidRPr="007B714A">
              <w:rPr>
                <w:rFonts w:ascii="Times New Roman" w:hAnsi="Times New Roman" w:cs="Times New Roman"/>
                <w:sz w:val="24"/>
                <w:szCs w:val="24"/>
                <w:lang w:val="lt-LT"/>
              </w:rPr>
              <w:t>Tikslo rezultato kriterijai:</w:t>
            </w:r>
          </w:p>
          <w:p w:rsidR="00F9714E" w:rsidRPr="007B714A" w:rsidRDefault="00F9714E" w:rsidP="00F9714E">
            <w:pPr>
              <w:ind w:left="720" w:hanging="720"/>
              <w:rPr>
                <w:rFonts w:ascii="Times New Roman" w:hAnsi="Times New Roman" w:cs="Times New Roman"/>
                <w:i/>
                <w:sz w:val="24"/>
                <w:szCs w:val="24"/>
                <w:lang w:val="lt-LT"/>
              </w:rPr>
            </w:pPr>
            <w:r w:rsidRPr="007B714A">
              <w:rPr>
                <w:rFonts w:ascii="Times New Roman" w:hAnsi="Times New Roman" w:cs="Times New Roman"/>
                <w:i/>
                <w:sz w:val="24"/>
                <w:szCs w:val="24"/>
                <w:lang w:val="lt-LT"/>
              </w:rPr>
              <w:t>1. Užtikrintas asmenų, pagal apklausos duomenis teigiančių, kad žino, kur reikia kreiptis norint pranešti apie korupcijos atvejį, skaičiaus padidėjimas.</w:t>
            </w:r>
          </w:p>
          <w:p w:rsidR="00F9714E" w:rsidRPr="007B714A" w:rsidRDefault="00F9714E" w:rsidP="00F9714E">
            <w:pPr>
              <w:ind w:left="720" w:hanging="720"/>
              <w:rPr>
                <w:rFonts w:ascii="Times New Roman" w:hAnsi="Times New Roman" w:cs="Times New Roman"/>
                <w:i/>
                <w:sz w:val="24"/>
                <w:szCs w:val="24"/>
                <w:lang w:val="lt-LT"/>
              </w:rPr>
            </w:pPr>
            <w:r w:rsidRPr="007B714A">
              <w:rPr>
                <w:rFonts w:ascii="Times New Roman" w:hAnsi="Times New Roman" w:cs="Times New Roman"/>
                <w:i/>
                <w:sz w:val="24"/>
                <w:szCs w:val="24"/>
                <w:lang w:val="lt-LT"/>
              </w:rPr>
              <w:t>2. Užtikrintas Korupcijos prevencijos programos priemonių vykdymo viešumas, informacijos aktualumas.</w:t>
            </w:r>
          </w:p>
          <w:p w:rsidR="00F9714E" w:rsidRPr="007B714A" w:rsidRDefault="00F9714E" w:rsidP="00F9714E">
            <w:pPr>
              <w:rPr>
                <w:rFonts w:ascii="Times New Roman" w:hAnsi="Times New Roman" w:cs="Times New Roman"/>
                <w:sz w:val="24"/>
                <w:szCs w:val="24"/>
                <w:lang w:val="lt-LT"/>
              </w:rPr>
            </w:pPr>
            <w:r w:rsidRPr="007B714A">
              <w:rPr>
                <w:rFonts w:ascii="Times New Roman" w:hAnsi="Times New Roman" w:cs="Times New Roman"/>
                <w:i/>
                <w:sz w:val="24"/>
                <w:szCs w:val="24"/>
                <w:lang w:val="lt-LT"/>
              </w:rPr>
              <w:t>3. Asmenų, pagal apklausos duomenis teigiančių, kad praneštų apie korupcijos atvejį, skaičiaus padidėjimas 10 proc.</w:t>
            </w:r>
          </w:p>
        </w:tc>
      </w:tr>
      <w:tr w:rsidR="00F9714E" w:rsidRPr="007B714A" w:rsidTr="001C2772">
        <w:trPr>
          <w:trHeight w:val="420"/>
        </w:trPr>
        <w:tc>
          <w:tcPr>
            <w:tcW w:w="558" w:type="dxa"/>
          </w:tcPr>
          <w:p w:rsidR="00F9714E" w:rsidRPr="007B714A" w:rsidRDefault="003B4693"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9</w:t>
            </w:r>
            <w:r w:rsidR="008B5549" w:rsidRPr="007B714A">
              <w:rPr>
                <w:rFonts w:ascii="Times New Roman" w:hAnsi="Times New Roman" w:cs="Times New Roman"/>
                <w:sz w:val="20"/>
                <w:szCs w:val="20"/>
                <w:lang w:val="lt-LT"/>
              </w:rPr>
              <w:t>.</w:t>
            </w:r>
          </w:p>
        </w:tc>
        <w:tc>
          <w:tcPr>
            <w:tcW w:w="1980" w:type="dxa"/>
            <w:gridSpan w:val="2"/>
          </w:tcPr>
          <w:p w:rsidR="00F9714E" w:rsidRPr="007B714A" w:rsidRDefault="008B5549"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eastAsia="lt-LT"/>
              </w:rPr>
              <w:t>Organizuoti antikorupcinės kultūros ugdymo dienas, savaites, Tarptautinės antikorupcijos dienos renginius, dalyvauti šalies ir regiono lygiu skelbiamuose konkursuose antikorupcijos tema.</w:t>
            </w:r>
          </w:p>
        </w:tc>
        <w:tc>
          <w:tcPr>
            <w:tcW w:w="1710" w:type="dxa"/>
            <w:gridSpan w:val="3"/>
          </w:tcPr>
          <w:p w:rsidR="008B5549" w:rsidRPr="007B714A" w:rsidRDefault="008B5549" w:rsidP="008B5549">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administracijos darbuotojas, atsakingas už korupcijos prevenciją,</w:t>
            </w:r>
          </w:p>
          <w:p w:rsidR="008B5549" w:rsidRPr="007B714A" w:rsidRDefault="008B5549" w:rsidP="008B5549">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F9714E" w:rsidRPr="007B714A" w:rsidRDefault="008B5549" w:rsidP="008B5549">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 vadovai.</w:t>
            </w:r>
          </w:p>
        </w:tc>
        <w:tc>
          <w:tcPr>
            <w:tcW w:w="1260" w:type="dxa"/>
            <w:gridSpan w:val="2"/>
          </w:tcPr>
          <w:p w:rsidR="00F9714E" w:rsidRPr="007B714A" w:rsidRDefault="008B5549"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Kasmet</w:t>
            </w:r>
          </w:p>
        </w:tc>
        <w:tc>
          <w:tcPr>
            <w:tcW w:w="1890" w:type="dxa"/>
            <w:gridSpan w:val="2"/>
          </w:tcPr>
          <w:p w:rsidR="00F9714E" w:rsidRPr="007B714A" w:rsidRDefault="008336B7" w:rsidP="00271B6F">
            <w:pPr>
              <w:rPr>
                <w:rFonts w:ascii="Times New Roman" w:hAnsi="Times New Roman" w:cs="Times New Roman"/>
                <w:sz w:val="20"/>
                <w:szCs w:val="20"/>
                <w:lang w:val="lt-LT"/>
              </w:rPr>
            </w:pPr>
            <w:r>
              <w:rPr>
                <w:rFonts w:ascii="Times New Roman" w:hAnsi="Times New Roman" w:cs="Times New Roman"/>
                <w:sz w:val="20"/>
                <w:szCs w:val="20"/>
                <w:lang w:val="lt-LT"/>
              </w:rPr>
              <w:t xml:space="preserve">Konferencijos ir </w:t>
            </w:r>
            <w:r w:rsidR="00271B6F" w:rsidRPr="007B714A">
              <w:rPr>
                <w:rFonts w:ascii="Times New Roman" w:hAnsi="Times New Roman" w:cs="Times New Roman"/>
                <w:sz w:val="20"/>
                <w:szCs w:val="20"/>
                <w:lang w:val="lt-LT"/>
              </w:rPr>
              <w:t>kiti renginiai valstybės mastu korupcijos prevencijos tema.</w:t>
            </w:r>
          </w:p>
        </w:tc>
        <w:tc>
          <w:tcPr>
            <w:tcW w:w="2430" w:type="dxa"/>
            <w:gridSpan w:val="3"/>
          </w:tcPr>
          <w:p w:rsidR="00F9714E" w:rsidRPr="007B714A" w:rsidRDefault="008B5549"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Užtikrinta</w:t>
            </w:r>
            <w:r w:rsidR="00271B6F" w:rsidRPr="007B714A">
              <w:rPr>
                <w:rFonts w:ascii="Times New Roman" w:hAnsi="Times New Roman" w:cs="Times New Roman"/>
                <w:sz w:val="20"/>
                <w:szCs w:val="20"/>
                <w:lang w:val="lt-LT"/>
              </w:rPr>
              <w:t>s antikorupcinės aplinkos įstaigoje kūrimas.</w:t>
            </w:r>
          </w:p>
        </w:tc>
        <w:tc>
          <w:tcPr>
            <w:tcW w:w="1170" w:type="dxa"/>
          </w:tcPr>
          <w:p w:rsidR="00F9714E" w:rsidRPr="007B714A" w:rsidRDefault="008B5549"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Įgyvendin</w:t>
            </w:r>
            <w:r w:rsidR="000F00F8">
              <w:rPr>
                <w:rFonts w:ascii="Times New Roman" w:hAnsi="Times New Roman" w:cs="Times New Roman"/>
                <w:sz w:val="20"/>
                <w:szCs w:val="20"/>
                <w:lang w:val="lt-LT"/>
              </w:rPr>
              <w:t>-</w:t>
            </w:r>
            <w:r w:rsidRPr="007B714A">
              <w:rPr>
                <w:rFonts w:ascii="Times New Roman" w:hAnsi="Times New Roman" w:cs="Times New Roman"/>
                <w:sz w:val="20"/>
                <w:szCs w:val="20"/>
                <w:lang w:val="lt-LT"/>
              </w:rPr>
              <w:t>ta</w:t>
            </w:r>
          </w:p>
        </w:tc>
        <w:tc>
          <w:tcPr>
            <w:tcW w:w="4561" w:type="dxa"/>
            <w:gridSpan w:val="2"/>
          </w:tcPr>
          <w:p w:rsidR="00AB24CF" w:rsidRDefault="008B5549" w:rsidP="00AB24CF">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Savivaldybės </w:t>
            </w:r>
            <w:r w:rsidR="00271B6F" w:rsidRPr="007B714A">
              <w:rPr>
                <w:rFonts w:ascii="Times New Roman" w:hAnsi="Times New Roman" w:cs="Times New Roman"/>
                <w:sz w:val="20"/>
                <w:szCs w:val="20"/>
                <w:lang w:val="lt-LT"/>
              </w:rPr>
              <w:t xml:space="preserve">antikorupcijos komisijos nariai, </w:t>
            </w:r>
            <w:r w:rsidR="00C576C6">
              <w:rPr>
                <w:rFonts w:ascii="Times New Roman" w:hAnsi="Times New Roman" w:cs="Times New Roman"/>
                <w:sz w:val="20"/>
                <w:szCs w:val="20"/>
                <w:lang w:val="lt-LT"/>
              </w:rPr>
              <w:t>admi</w:t>
            </w:r>
            <w:r w:rsidR="00A7707F">
              <w:rPr>
                <w:rFonts w:ascii="Times New Roman" w:hAnsi="Times New Roman" w:cs="Times New Roman"/>
                <w:sz w:val="20"/>
                <w:szCs w:val="20"/>
                <w:lang w:val="lt-LT"/>
              </w:rPr>
              <w:t>-</w:t>
            </w:r>
            <w:r w:rsidR="00C576C6">
              <w:rPr>
                <w:rFonts w:ascii="Times New Roman" w:hAnsi="Times New Roman" w:cs="Times New Roman"/>
                <w:sz w:val="20"/>
                <w:szCs w:val="20"/>
                <w:lang w:val="lt-LT"/>
              </w:rPr>
              <w:t>nistracijos bei Savival</w:t>
            </w:r>
            <w:r w:rsidRPr="007B714A">
              <w:rPr>
                <w:rFonts w:ascii="Times New Roman" w:hAnsi="Times New Roman" w:cs="Times New Roman"/>
                <w:sz w:val="20"/>
                <w:szCs w:val="20"/>
                <w:lang w:val="lt-LT"/>
              </w:rPr>
              <w:t>dybės valdomų įmonių specia</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listai, atsakingi už korupcijos prevencijos įgyvendini</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mą</w:t>
            </w:r>
            <w:r w:rsidR="00271B6F" w:rsidRPr="007B714A">
              <w:rPr>
                <w:rFonts w:ascii="Times New Roman" w:hAnsi="Times New Roman" w:cs="Times New Roman"/>
                <w:sz w:val="20"/>
                <w:szCs w:val="20"/>
                <w:lang w:val="lt-LT"/>
              </w:rPr>
              <w:t xml:space="preserve"> bei minėtų įstaigų vadovai</w:t>
            </w:r>
            <w:r w:rsidRPr="007B714A">
              <w:rPr>
                <w:rFonts w:ascii="Times New Roman" w:hAnsi="Times New Roman" w:cs="Times New Roman"/>
                <w:sz w:val="20"/>
                <w:szCs w:val="20"/>
                <w:lang w:val="lt-LT"/>
              </w:rPr>
              <w:t xml:space="preserve"> pagal poreikį ir organi</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zuojamų renginių grafiką  dalyvauja konferencijose</w:t>
            </w:r>
            <w:r w:rsidR="00271B6F" w:rsidRPr="007B714A">
              <w:rPr>
                <w:rFonts w:ascii="Times New Roman" w:hAnsi="Times New Roman" w:cs="Times New Roman"/>
                <w:sz w:val="20"/>
                <w:szCs w:val="20"/>
                <w:lang w:val="lt-LT"/>
              </w:rPr>
              <w:t xml:space="preserve"> ir kituose renginiuose </w:t>
            </w:r>
            <w:r w:rsidRPr="007B714A">
              <w:rPr>
                <w:rFonts w:ascii="Times New Roman" w:hAnsi="Times New Roman" w:cs="Times New Roman"/>
                <w:sz w:val="20"/>
                <w:szCs w:val="20"/>
                <w:lang w:val="lt-LT"/>
              </w:rPr>
              <w:t xml:space="preserve"> antikorupcinės aplinkos kūrimo ir antikorupcinių priemonių </w:t>
            </w:r>
            <w:r w:rsidRPr="00F734B0">
              <w:rPr>
                <w:rFonts w:ascii="Times New Roman" w:hAnsi="Times New Roman" w:cs="Times New Roman"/>
                <w:sz w:val="20"/>
                <w:szCs w:val="20"/>
                <w:lang w:val="lt-LT"/>
              </w:rPr>
              <w:t>įgyvendinimo tema</w:t>
            </w:r>
            <w:r w:rsidR="00C576C6">
              <w:rPr>
                <w:rFonts w:ascii="Times New Roman" w:hAnsi="Times New Roman" w:cs="Times New Roman"/>
                <w:sz w:val="20"/>
                <w:szCs w:val="20"/>
                <w:lang w:val="lt-LT"/>
              </w:rPr>
              <w:t xml:space="preserve">. </w:t>
            </w:r>
          </w:p>
          <w:p w:rsidR="00AB24CF" w:rsidRDefault="00C576C6" w:rsidP="00AB24CF">
            <w:pPr>
              <w:jc w:val="both"/>
              <w:rPr>
                <w:rFonts w:ascii="Times New Roman" w:hAnsi="Times New Roman" w:cs="Times New Roman"/>
                <w:sz w:val="20"/>
                <w:szCs w:val="20"/>
                <w:lang w:val="lt-LT"/>
              </w:rPr>
            </w:pPr>
            <w:r>
              <w:rPr>
                <w:rFonts w:ascii="Times New Roman" w:hAnsi="Times New Roman" w:cs="Times New Roman"/>
                <w:sz w:val="20"/>
                <w:szCs w:val="20"/>
                <w:lang w:val="lt-LT"/>
              </w:rPr>
              <w:t>Ren</w:t>
            </w:r>
            <w:r w:rsidR="00A7707F">
              <w:rPr>
                <w:rFonts w:ascii="Times New Roman" w:hAnsi="Times New Roman" w:cs="Times New Roman"/>
                <w:sz w:val="20"/>
                <w:szCs w:val="20"/>
                <w:lang w:val="lt-LT"/>
              </w:rPr>
              <w:t>-</w:t>
            </w:r>
            <w:r>
              <w:rPr>
                <w:rFonts w:ascii="Times New Roman" w:hAnsi="Times New Roman" w:cs="Times New Roman"/>
                <w:sz w:val="20"/>
                <w:szCs w:val="20"/>
                <w:lang w:val="lt-LT"/>
              </w:rPr>
              <w:t>giniai dažniausiai organizuojami</w:t>
            </w:r>
            <w:r w:rsidR="008B5549" w:rsidRPr="00F734B0">
              <w:rPr>
                <w:rFonts w:ascii="Times New Roman" w:hAnsi="Times New Roman" w:cs="Times New Roman"/>
                <w:sz w:val="20"/>
                <w:szCs w:val="20"/>
                <w:lang w:val="lt-LT"/>
              </w:rPr>
              <w:t xml:space="preserve">  nuotoliniu būdu, kuriuos organizuoja STT, Skaidrumo akademija ar </w:t>
            </w:r>
            <w:r w:rsidR="00F734B0" w:rsidRPr="00F734B0">
              <w:rPr>
                <w:rFonts w:ascii="Times New Roman" w:hAnsi="Times New Roman" w:cs="Times New Roman"/>
                <w:sz w:val="20"/>
                <w:szCs w:val="20"/>
                <w:lang w:val="lt-LT"/>
              </w:rPr>
              <w:t xml:space="preserve">kt. </w:t>
            </w:r>
          </w:p>
          <w:p w:rsidR="00F9714E" w:rsidRPr="007B714A" w:rsidRDefault="00F734B0" w:rsidP="00AB24CF">
            <w:pPr>
              <w:jc w:val="both"/>
              <w:rPr>
                <w:rFonts w:ascii="Times New Roman" w:hAnsi="Times New Roman" w:cs="Times New Roman"/>
                <w:sz w:val="20"/>
                <w:szCs w:val="20"/>
                <w:lang w:val="lt-LT"/>
              </w:rPr>
            </w:pPr>
            <w:r w:rsidRPr="00F734B0">
              <w:rPr>
                <w:rFonts w:ascii="Times New Roman" w:hAnsi="Times New Roman" w:cs="Times New Roman"/>
                <w:sz w:val="20"/>
                <w:szCs w:val="20"/>
                <w:lang w:val="lt-LT"/>
              </w:rPr>
              <w:t>2021 m. vasario 26 d. dalyvauta Skaidrumo akade</w:t>
            </w:r>
            <w:r w:rsidR="00A7707F">
              <w:rPr>
                <w:rFonts w:ascii="Times New Roman" w:hAnsi="Times New Roman" w:cs="Times New Roman"/>
                <w:sz w:val="20"/>
                <w:szCs w:val="20"/>
                <w:lang w:val="lt-LT"/>
              </w:rPr>
              <w:t>-</w:t>
            </w:r>
            <w:r w:rsidRPr="00F734B0">
              <w:rPr>
                <w:rFonts w:ascii="Times New Roman" w:hAnsi="Times New Roman" w:cs="Times New Roman"/>
                <w:sz w:val="20"/>
                <w:szCs w:val="20"/>
                <w:lang w:val="lt-LT"/>
              </w:rPr>
              <w:t xml:space="preserve">mijos renginyje, kuriame administracijos direktorė </w:t>
            </w:r>
            <w:proofErr w:type="spellStart"/>
            <w:r w:rsidR="00C576C6">
              <w:rPr>
                <w:rFonts w:ascii="Times New Roman" w:hAnsi="Times New Roman" w:cs="Times New Roman"/>
                <w:sz w:val="20"/>
                <w:szCs w:val="20"/>
              </w:rPr>
              <w:t>Jūratė</w:t>
            </w:r>
            <w:proofErr w:type="spellEnd"/>
            <w:r w:rsidR="00C576C6">
              <w:rPr>
                <w:rFonts w:ascii="Times New Roman" w:hAnsi="Times New Roman" w:cs="Times New Roman"/>
                <w:sz w:val="20"/>
                <w:szCs w:val="20"/>
              </w:rPr>
              <w:t xml:space="preserve"> </w:t>
            </w:r>
            <w:proofErr w:type="spellStart"/>
            <w:r w:rsidR="00C576C6">
              <w:rPr>
                <w:rFonts w:ascii="Times New Roman" w:hAnsi="Times New Roman" w:cs="Times New Roman"/>
                <w:sz w:val="20"/>
                <w:szCs w:val="20"/>
              </w:rPr>
              <w:t>Zailskienė</w:t>
            </w:r>
            <w:proofErr w:type="spellEnd"/>
            <w:r w:rsidR="00C576C6">
              <w:rPr>
                <w:rFonts w:ascii="Times New Roman" w:hAnsi="Times New Roman" w:cs="Times New Roman"/>
                <w:sz w:val="20"/>
                <w:szCs w:val="20"/>
              </w:rPr>
              <w:t xml:space="preserve"> </w:t>
            </w:r>
            <w:proofErr w:type="spellStart"/>
            <w:r w:rsidR="00C576C6">
              <w:rPr>
                <w:rFonts w:ascii="Times New Roman" w:hAnsi="Times New Roman" w:cs="Times New Roman"/>
                <w:sz w:val="20"/>
                <w:szCs w:val="20"/>
              </w:rPr>
              <w:t>skaitė</w:t>
            </w:r>
            <w:proofErr w:type="spellEnd"/>
            <w:r w:rsidR="00C576C6">
              <w:rPr>
                <w:rFonts w:ascii="Times New Roman" w:hAnsi="Times New Roman" w:cs="Times New Roman"/>
                <w:sz w:val="20"/>
                <w:szCs w:val="20"/>
              </w:rPr>
              <w:t xml:space="preserve"> </w:t>
            </w:r>
            <w:proofErr w:type="spellStart"/>
            <w:r w:rsidR="00C576C6">
              <w:rPr>
                <w:rFonts w:ascii="Times New Roman" w:hAnsi="Times New Roman" w:cs="Times New Roman"/>
                <w:sz w:val="20"/>
                <w:szCs w:val="20"/>
              </w:rPr>
              <w:t>pranešimą</w:t>
            </w:r>
            <w:proofErr w:type="spellEnd"/>
            <w:r w:rsidR="00C576C6">
              <w:rPr>
                <w:rFonts w:ascii="Times New Roman" w:hAnsi="Times New Roman" w:cs="Times New Roman"/>
                <w:sz w:val="20"/>
                <w:szCs w:val="20"/>
              </w:rPr>
              <w:t xml:space="preserve"> </w:t>
            </w:r>
            <w:proofErr w:type="spellStart"/>
            <w:r w:rsidR="00C576C6">
              <w:rPr>
                <w:rFonts w:ascii="Times New Roman" w:hAnsi="Times New Roman" w:cs="Times New Roman"/>
                <w:sz w:val="20"/>
                <w:szCs w:val="20"/>
              </w:rPr>
              <w:t>tema</w:t>
            </w:r>
            <w:proofErr w:type="spellEnd"/>
            <w:r w:rsidR="00C576C6">
              <w:rPr>
                <w:rFonts w:ascii="Times New Roman" w:hAnsi="Times New Roman" w:cs="Times New Roman"/>
                <w:sz w:val="20"/>
                <w:szCs w:val="20"/>
              </w:rPr>
              <w:t xml:space="preserve"> ,,</w:t>
            </w:r>
            <w:proofErr w:type="spellStart"/>
            <w:r w:rsidRPr="00F734B0">
              <w:rPr>
                <w:rFonts w:ascii="Times New Roman" w:hAnsi="Times New Roman" w:cs="Times New Roman"/>
                <w:sz w:val="20"/>
                <w:szCs w:val="20"/>
              </w:rPr>
              <w:t>Atvirumas</w:t>
            </w:r>
            <w:proofErr w:type="spellEnd"/>
            <w:r w:rsidRPr="00F734B0">
              <w:rPr>
                <w:rFonts w:ascii="Times New Roman" w:hAnsi="Times New Roman" w:cs="Times New Roman"/>
                <w:sz w:val="20"/>
                <w:szCs w:val="20"/>
              </w:rPr>
              <w:t xml:space="preserve">, </w:t>
            </w:r>
            <w:proofErr w:type="spellStart"/>
            <w:r w:rsidRPr="00F734B0">
              <w:rPr>
                <w:rFonts w:ascii="Times New Roman" w:hAnsi="Times New Roman" w:cs="Times New Roman"/>
                <w:sz w:val="20"/>
                <w:szCs w:val="20"/>
              </w:rPr>
              <w:lastRenderedPageBreak/>
              <w:t>drąsa</w:t>
            </w:r>
            <w:proofErr w:type="spellEnd"/>
            <w:r w:rsidRPr="00F734B0">
              <w:rPr>
                <w:rFonts w:ascii="Times New Roman" w:hAnsi="Times New Roman" w:cs="Times New Roman"/>
                <w:sz w:val="20"/>
                <w:szCs w:val="20"/>
              </w:rPr>
              <w:t xml:space="preserve"> </w:t>
            </w:r>
            <w:proofErr w:type="spellStart"/>
            <w:r w:rsidRPr="00F734B0">
              <w:rPr>
                <w:rFonts w:ascii="Times New Roman" w:hAnsi="Times New Roman" w:cs="Times New Roman"/>
                <w:sz w:val="20"/>
                <w:szCs w:val="20"/>
              </w:rPr>
              <w:t>ir</w:t>
            </w:r>
            <w:proofErr w:type="spellEnd"/>
            <w:r w:rsidRPr="00F734B0">
              <w:rPr>
                <w:rFonts w:ascii="Times New Roman" w:hAnsi="Times New Roman" w:cs="Times New Roman"/>
                <w:sz w:val="20"/>
                <w:szCs w:val="20"/>
              </w:rPr>
              <w:t xml:space="preserve"> </w:t>
            </w:r>
            <w:proofErr w:type="spellStart"/>
            <w:r w:rsidRPr="00F734B0">
              <w:rPr>
                <w:rFonts w:ascii="Times New Roman" w:hAnsi="Times New Roman" w:cs="Times New Roman"/>
                <w:sz w:val="20"/>
                <w:szCs w:val="20"/>
              </w:rPr>
              <w:t>bendravimas</w:t>
            </w:r>
            <w:proofErr w:type="spellEnd"/>
            <w:r w:rsidRPr="00F734B0">
              <w:rPr>
                <w:rFonts w:ascii="Times New Roman" w:hAnsi="Times New Roman" w:cs="Times New Roman"/>
                <w:sz w:val="20"/>
                <w:szCs w:val="20"/>
              </w:rPr>
              <w:t xml:space="preserve"> - </w:t>
            </w:r>
            <w:proofErr w:type="spellStart"/>
            <w:r w:rsidRPr="00F734B0">
              <w:rPr>
                <w:rFonts w:ascii="Times New Roman" w:hAnsi="Times New Roman" w:cs="Times New Roman"/>
                <w:sz w:val="20"/>
                <w:szCs w:val="20"/>
              </w:rPr>
              <w:t>raktas</w:t>
            </w:r>
            <w:proofErr w:type="spellEnd"/>
            <w:r w:rsidRPr="00F734B0">
              <w:rPr>
                <w:rFonts w:ascii="Times New Roman" w:hAnsi="Times New Roman" w:cs="Times New Roman"/>
                <w:sz w:val="20"/>
                <w:szCs w:val="20"/>
              </w:rPr>
              <w:t xml:space="preserve"> į </w:t>
            </w:r>
            <w:proofErr w:type="spellStart"/>
            <w:r w:rsidRPr="00F734B0">
              <w:rPr>
                <w:rFonts w:ascii="Times New Roman" w:hAnsi="Times New Roman" w:cs="Times New Roman"/>
                <w:sz w:val="20"/>
                <w:szCs w:val="20"/>
              </w:rPr>
              <w:t>skaidrumą</w:t>
            </w:r>
            <w:proofErr w:type="spellEnd"/>
            <w:r w:rsidR="00C576C6">
              <w:rPr>
                <w:rFonts w:ascii="Times New Roman" w:hAnsi="Times New Roman" w:cs="Times New Roman"/>
                <w:sz w:val="20"/>
                <w:szCs w:val="20"/>
              </w:rPr>
              <w:t>”.</w:t>
            </w:r>
          </w:p>
        </w:tc>
      </w:tr>
      <w:tr w:rsidR="00F9714E" w:rsidRPr="007B714A" w:rsidTr="001C2772">
        <w:trPr>
          <w:trHeight w:val="420"/>
        </w:trPr>
        <w:tc>
          <w:tcPr>
            <w:tcW w:w="558" w:type="dxa"/>
          </w:tcPr>
          <w:p w:rsidR="00F9714E" w:rsidRPr="007B714A" w:rsidRDefault="003B4693" w:rsidP="003B4693">
            <w:pPr>
              <w:rPr>
                <w:rFonts w:ascii="Times New Roman" w:hAnsi="Times New Roman" w:cs="Times New Roman"/>
                <w:sz w:val="24"/>
                <w:szCs w:val="24"/>
                <w:lang w:val="lt-LT"/>
              </w:rPr>
            </w:pPr>
            <w:r w:rsidRPr="007B714A">
              <w:rPr>
                <w:rFonts w:ascii="Times New Roman" w:hAnsi="Times New Roman" w:cs="Times New Roman"/>
                <w:sz w:val="24"/>
                <w:szCs w:val="24"/>
                <w:lang w:val="lt-LT"/>
              </w:rPr>
              <w:lastRenderedPageBreak/>
              <w:t>10</w:t>
            </w:r>
            <w:r w:rsidR="008B5549" w:rsidRPr="007B714A">
              <w:rPr>
                <w:rFonts w:ascii="Times New Roman" w:hAnsi="Times New Roman" w:cs="Times New Roman"/>
                <w:sz w:val="24"/>
                <w:szCs w:val="24"/>
                <w:lang w:val="lt-LT"/>
              </w:rPr>
              <w:t xml:space="preserve">. </w:t>
            </w:r>
          </w:p>
        </w:tc>
        <w:tc>
          <w:tcPr>
            <w:tcW w:w="1980" w:type="dxa"/>
            <w:gridSpan w:val="2"/>
          </w:tcPr>
          <w:p w:rsidR="00F9714E" w:rsidRPr="007B714A" w:rsidRDefault="008B5549"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Organizuoti viešas prevencines, švietimo veiklas korupcijos tema.</w:t>
            </w:r>
          </w:p>
        </w:tc>
        <w:tc>
          <w:tcPr>
            <w:tcW w:w="1710" w:type="dxa"/>
            <w:gridSpan w:val="3"/>
          </w:tcPr>
          <w:p w:rsidR="00271B6F"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administracijos darbuotojas, atsakingas už korupcijos prevenciją,</w:t>
            </w:r>
          </w:p>
          <w:p w:rsidR="00271B6F"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įstaigų ir</w:t>
            </w:r>
          </w:p>
          <w:p w:rsidR="00F9714E"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valdomų įmonių vadovai</w:t>
            </w:r>
          </w:p>
        </w:tc>
        <w:tc>
          <w:tcPr>
            <w:tcW w:w="1260" w:type="dxa"/>
            <w:gridSpan w:val="2"/>
          </w:tcPr>
          <w:p w:rsidR="00F9714E" w:rsidRPr="007B714A" w:rsidRDefault="00271B6F"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Nuolat</w:t>
            </w:r>
          </w:p>
        </w:tc>
        <w:tc>
          <w:tcPr>
            <w:tcW w:w="1890" w:type="dxa"/>
            <w:gridSpan w:val="2"/>
          </w:tcPr>
          <w:p w:rsidR="00F9714E" w:rsidRPr="007B714A" w:rsidRDefault="00271B6F"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Paskaitos, kita švietėjiška</w:t>
            </w:r>
            <w:r w:rsidR="00C45A8F">
              <w:rPr>
                <w:rFonts w:ascii="Times New Roman" w:hAnsi="Times New Roman" w:cs="Times New Roman"/>
                <w:sz w:val="20"/>
                <w:szCs w:val="20"/>
                <w:lang w:val="lt-LT"/>
              </w:rPr>
              <w:t>/informa</w:t>
            </w:r>
            <w:r w:rsidR="00AB24CF">
              <w:rPr>
                <w:rFonts w:ascii="Times New Roman" w:hAnsi="Times New Roman" w:cs="Times New Roman"/>
                <w:sz w:val="20"/>
                <w:szCs w:val="20"/>
                <w:lang w:val="lt-LT"/>
              </w:rPr>
              <w:t>-</w:t>
            </w:r>
            <w:r w:rsidR="00C45A8F">
              <w:rPr>
                <w:rFonts w:ascii="Times New Roman" w:hAnsi="Times New Roman" w:cs="Times New Roman"/>
                <w:sz w:val="20"/>
                <w:szCs w:val="20"/>
                <w:lang w:val="lt-LT"/>
              </w:rPr>
              <w:t>cinė</w:t>
            </w:r>
            <w:r w:rsidRPr="007B714A">
              <w:rPr>
                <w:rFonts w:ascii="Times New Roman" w:hAnsi="Times New Roman" w:cs="Times New Roman"/>
                <w:sz w:val="20"/>
                <w:szCs w:val="20"/>
                <w:lang w:val="lt-LT"/>
              </w:rPr>
              <w:t xml:space="preserve"> veikla</w:t>
            </w:r>
          </w:p>
        </w:tc>
        <w:tc>
          <w:tcPr>
            <w:tcW w:w="2430" w:type="dxa"/>
            <w:gridSpan w:val="3"/>
          </w:tcPr>
          <w:p w:rsidR="00F9714E" w:rsidRPr="007B714A" w:rsidRDefault="000F00F8" w:rsidP="003B4693">
            <w:pPr>
              <w:rPr>
                <w:rFonts w:ascii="Times New Roman" w:hAnsi="Times New Roman" w:cs="Times New Roman"/>
                <w:sz w:val="20"/>
                <w:szCs w:val="20"/>
                <w:lang w:val="lt-LT"/>
              </w:rPr>
            </w:pPr>
            <w:r>
              <w:rPr>
                <w:rFonts w:ascii="Times New Roman" w:hAnsi="Times New Roman" w:cs="Times New Roman"/>
                <w:sz w:val="20"/>
                <w:szCs w:val="20"/>
                <w:lang w:val="lt-LT"/>
              </w:rPr>
              <w:t>2022 m. o</w:t>
            </w:r>
            <w:r w:rsidR="00271B6F" w:rsidRPr="007B714A">
              <w:rPr>
                <w:rFonts w:ascii="Times New Roman" w:hAnsi="Times New Roman" w:cs="Times New Roman"/>
                <w:sz w:val="20"/>
                <w:szCs w:val="20"/>
                <w:lang w:val="lt-LT"/>
              </w:rPr>
              <w:t xml:space="preserve">rganizuota </w:t>
            </w:r>
            <w:r w:rsidR="00271B6F" w:rsidRPr="007B714A">
              <w:rPr>
                <w:rFonts w:ascii="Times New Roman" w:hAnsi="Times New Roman" w:cs="Times New Roman"/>
                <w:color w:val="000000" w:themeColor="text1"/>
                <w:sz w:val="20"/>
                <w:szCs w:val="20"/>
                <w:lang w:val="lt-LT"/>
              </w:rPr>
              <w:t>paskaita ,, "Korupcijos samprata ir pasireiškimas Lietuvoje. Interesų konfliktai ir jų valdymas.“ skirta pagilinti darbuotojų antikorupcinio sąmoningumo žinias.</w:t>
            </w:r>
          </w:p>
        </w:tc>
        <w:tc>
          <w:tcPr>
            <w:tcW w:w="1170" w:type="dxa"/>
          </w:tcPr>
          <w:p w:rsidR="00F9714E" w:rsidRPr="007B714A" w:rsidRDefault="00271B6F" w:rsidP="003B4693">
            <w:pPr>
              <w:rPr>
                <w:rFonts w:ascii="Times New Roman" w:hAnsi="Times New Roman" w:cs="Times New Roman"/>
                <w:color w:val="000000" w:themeColor="text1"/>
                <w:sz w:val="20"/>
                <w:szCs w:val="20"/>
                <w:lang w:val="lt-LT"/>
              </w:rPr>
            </w:pPr>
            <w:r w:rsidRPr="007B714A">
              <w:rPr>
                <w:rFonts w:ascii="Times New Roman" w:hAnsi="Times New Roman" w:cs="Times New Roman"/>
                <w:color w:val="000000" w:themeColor="text1"/>
                <w:sz w:val="20"/>
                <w:szCs w:val="20"/>
                <w:lang w:val="lt-LT"/>
              </w:rPr>
              <w:t>Įgyvendin</w:t>
            </w:r>
            <w:r w:rsidR="000F00F8">
              <w:rPr>
                <w:rFonts w:ascii="Times New Roman" w:hAnsi="Times New Roman" w:cs="Times New Roman"/>
                <w:color w:val="000000" w:themeColor="text1"/>
                <w:sz w:val="20"/>
                <w:szCs w:val="20"/>
                <w:lang w:val="lt-LT"/>
              </w:rPr>
              <w:t>-</w:t>
            </w:r>
            <w:r w:rsidRPr="007B714A">
              <w:rPr>
                <w:rFonts w:ascii="Times New Roman" w:hAnsi="Times New Roman" w:cs="Times New Roman"/>
                <w:color w:val="000000" w:themeColor="text1"/>
                <w:sz w:val="20"/>
                <w:szCs w:val="20"/>
                <w:lang w:val="lt-LT"/>
              </w:rPr>
              <w:t>ta</w:t>
            </w:r>
          </w:p>
        </w:tc>
        <w:tc>
          <w:tcPr>
            <w:tcW w:w="4561" w:type="dxa"/>
            <w:gridSpan w:val="2"/>
          </w:tcPr>
          <w:p w:rsidR="00271B6F" w:rsidRPr="00AB24CF" w:rsidRDefault="00271B6F" w:rsidP="00AB24CF">
            <w:pPr>
              <w:spacing w:before="100" w:beforeAutospacing="1" w:after="100" w:afterAutospacing="1"/>
              <w:jc w:val="both"/>
              <w:rPr>
                <w:rFonts w:ascii="Times New Roman" w:eastAsia="Times New Roman" w:hAnsi="Times New Roman" w:cs="Times New Roman"/>
                <w:bCs/>
                <w:color w:val="000000" w:themeColor="text1"/>
                <w:sz w:val="20"/>
                <w:szCs w:val="20"/>
                <w:lang w:val="lt-LT"/>
              </w:rPr>
            </w:pPr>
            <w:r w:rsidRPr="007B714A">
              <w:rPr>
                <w:rFonts w:ascii="Times New Roman" w:hAnsi="Times New Roman" w:cs="Times New Roman"/>
                <w:color w:val="000000" w:themeColor="text1"/>
                <w:sz w:val="20"/>
                <w:szCs w:val="20"/>
                <w:lang w:val="lt-LT"/>
              </w:rPr>
              <w:t>Paskaita organizuota visiems savivaldybės darbuo</w:t>
            </w:r>
            <w:r w:rsidR="00A7707F">
              <w:rPr>
                <w:rFonts w:ascii="Times New Roman" w:hAnsi="Times New Roman" w:cs="Times New Roman"/>
                <w:color w:val="000000" w:themeColor="text1"/>
                <w:sz w:val="20"/>
                <w:szCs w:val="20"/>
                <w:lang w:val="lt-LT"/>
              </w:rPr>
              <w:t>-</w:t>
            </w:r>
            <w:r w:rsidRPr="007B714A">
              <w:rPr>
                <w:rFonts w:ascii="Times New Roman" w:hAnsi="Times New Roman" w:cs="Times New Roman"/>
                <w:color w:val="000000" w:themeColor="text1"/>
                <w:sz w:val="20"/>
                <w:szCs w:val="20"/>
                <w:lang w:val="lt-LT"/>
              </w:rPr>
              <w:t>tojams bei savivaldybės valdomų</w:t>
            </w:r>
            <w:r w:rsidR="00C576C6">
              <w:rPr>
                <w:rFonts w:ascii="Times New Roman" w:hAnsi="Times New Roman" w:cs="Times New Roman"/>
                <w:color w:val="000000" w:themeColor="text1"/>
                <w:sz w:val="20"/>
                <w:szCs w:val="20"/>
                <w:lang w:val="lt-LT"/>
              </w:rPr>
              <w:t xml:space="preserve"> įmonių/įstaigų darbuotojams pra</w:t>
            </w:r>
            <w:r w:rsidRPr="007B714A">
              <w:rPr>
                <w:rFonts w:ascii="Times New Roman" w:hAnsi="Times New Roman" w:cs="Times New Roman"/>
                <w:color w:val="000000" w:themeColor="text1"/>
                <w:sz w:val="20"/>
                <w:szCs w:val="20"/>
                <w:lang w:val="lt-LT"/>
              </w:rPr>
              <w:t xml:space="preserve">plėsti ir pagilinti antikorupcinės aplinkos kūrimo žinias. Paskaitą skaitė </w:t>
            </w:r>
            <w:r w:rsidRPr="007B714A">
              <w:rPr>
                <w:rFonts w:ascii="Times New Roman" w:eastAsia="Times New Roman" w:hAnsi="Times New Roman" w:cs="Times New Roman"/>
                <w:color w:val="000000" w:themeColor="text1"/>
                <w:sz w:val="20"/>
                <w:szCs w:val="20"/>
                <w:lang w:val="lt-LT"/>
              </w:rPr>
              <w:t xml:space="preserve"> Lietuvos Respubliko</w:t>
            </w:r>
            <w:r w:rsidR="00A7707F">
              <w:rPr>
                <w:rFonts w:ascii="Times New Roman" w:eastAsia="Times New Roman" w:hAnsi="Times New Roman" w:cs="Times New Roman"/>
                <w:color w:val="000000" w:themeColor="text1"/>
                <w:sz w:val="20"/>
                <w:szCs w:val="20"/>
                <w:lang w:val="lt-LT"/>
              </w:rPr>
              <w:t>s specialiųjų tyrimų tarnybos An</w:t>
            </w:r>
            <w:r w:rsidR="00A7707F" w:rsidRPr="007B714A">
              <w:rPr>
                <w:rFonts w:ascii="Times New Roman" w:eastAsia="Times New Roman" w:hAnsi="Times New Roman" w:cs="Times New Roman"/>
                <w:color w:val="000000" w:themeColor="text1"/>
                <w:sz w:val="20"/>
                <w:szCs w:val="20"/>
                <w:lang w:val="lt-LT"/>
              </w:rPr>
              <w:t>tiko</w:t>
            </w:r>
            <w:r w:rsidR="00A7707F">
              <w:rPr>
                <w:rFonts w:ascii="Times New Roman" w:eastAsia="Times New Roman" w:hAnsi="Times New Roman" w:cs="Times New Roman"/>
                <w:color w:val="000000" w:themeColor="text1"/>
                <w:sz w:val="20"/>
                <w:szCs w:val="20"/>
                <w:lang w:val="lt-LT"/>
              </w:rPr>
              <w:t>-</w:t>
            </w:r>
            <w:r w:rsidR="00A7707F">
              <w:rPr>
                <w:rFonts w:ascii="Times New Roman" w:eastAsia="Times New Roman" w:hAnsi="Times New Roman" w:cs="Times New Roman"/>
                <w:color w:val="000000" w:themeColor="text1"/>
                <w:sz w:val="20"/>
                <w:szCs w:val="20"/>
                <w:lang w:val="lt-LT"/>
              </w:rPr>
              <w:br/>
            </w:r>
            <w:r w:rsidRPr="007B714A">
              <w:rPr>
                <w:rFonts w:ascii="Times New Roman" w:eastAsia="Times New Roman" w:hAnsi="Times New Roman" w:cs="Times New Roman"/>
                <w:color w:val="000000" w:themeColor="text1"/>
                <w:sz w:val="20"/>
                <w:szCs w:val="20"/>
                <w:lang w:val="lt-LT"/>
              </w:rPr>
              <w:t>rupcinio švietimo skyriaus vyriausioji specialist</w:t>
            </w:r>
            <w:r w:rsidR="00C576C6">
              <w:rPr>
                <w:rFonts w:ascii="Times New Roman" w:eastAsia="Times New Roman" w:hAnsi="Times New Roman" w:cs="Times New Roman"/>
                <w:color w:val="000000" w:themeColor="text1"/>
                <w:sz w:val="20"/>
                <w:szCs w:val="20"/>
                <w:lang w:val="lt-LT"/>
              </w:rPr>
              <w:t>ė</w:t>
            </w:r>
            <w:r w:rsidRPr="007B714A">
              <w:rPr>
                <w:rFonts w:ascii="Times New Roman" w:eastAsia="Times New Roman" w:hAnsi="Times New Roman" w:cs="Times New Roman"/>
                <w:color w:val="000000" w:themeColor="text1"/>
                <w:sz w:val="20"/>
                <w:szCs w:val="20"/>
                <w:lang w:val="lt-LT"/>
              </w:rPr>
              <w:t xml:space="preserve">, Specialioji agentė patarėja Kauno regionui </w:t>
            </w:r>
            <w:r w:rsidR="00AB24CF">
              <w:rPr>
                <w:rFonts w:ascii="Times New Roman" w:eastAsia="Times New Roman" w:hAnsi="Times New Roman" w:cs="Times New Roman"/>
                <w:bCs/>
                <w:color w:val="000000" w:themeColor="text1"/>
                <w:sz w:val="20"/>
                <w:szCs w:val="20"/>
                <w:lang w:val="lt-LT"/>
              </w:rPr>
              <w:t>Daina Paštuolienė.</w:t>
            </w:r>
            <w:r w:rsidRPr="007B714A">
              <w:rPr>
                <w:rFonts w:ascii="Times New Roman" w:eastAsia="Times New Roman" w:hAnsi="Times New Roman" w:cs="Times New Roman"/>
                <w:bCs/>
                <w:color w:val="000000" w:themeColor="text1"/>
                <w:sz w:val="20"/>
                <w:szCs w:val="20"/>
                <w:lang w:val="lt-LT"/>
              </w:rPr>
              <w:t>Taip pat administracijos darbuotojai pagal poreikį  raštu informuojami apie aktualijas korupcijos prevencijos srityje.</w:t>
            </w:r>
          </w:p>
          <w:p w:rsidR="00F9714E" w:rsidRPr="007B714A" w:rsidRDefault="00F9714E" w:rsidP="00AB24CF">
            <w:pPr>
              <w:jc w:val="both"/>
              <w:rPr>
                <w:rFonts w:ascii="Times New Roman" w:hAnsi="Times New Roman" w:cs="Times New Roman"/>
                <w:color w:val="000000" w:themeColor="text1"/>
                <w:sz w:val="20"/>
                <w:szCs w:val="20"/>
                <w:lang w:val="lt-LT"/>
              </w:rPr>
            </w:pPr>
          </w:p>
        </w:tc>
      </w:tr>
      <w:tr w:rsidR="00F9714E" w:rsidRPr="007B714A" w:rsidTr="001C2772">
        <w:trPr>
          <w:trHeight w:val="420"/>
        </w:trPr>
        <w:tc>
          <w:tcPr>
            <w:tcW w:w="558" w:type="dxa"/>
          </w:tcPr>
          <w:p w:rsidR="00F9714E" w:rsidRPr="007B714A" w:rsidRDefault="00271B6F" w:rsidP="003B4693">
            <w:pPr>
              <w:rPr>
                <w:rFonts w:ascii="Times New Roman" w:hAnsi="Times New Roman" w:cs="Times New Roman"/>
                <w:sz w:val="24"/>
                <w:szCs w:val="24"/>
                <w:lang w:val="lt-LT"/>
              </w:rPr>
            </w:pPr>
            <w:r w:rsidRPr="007B714A">
              <w:rPr>
                <w:rFonts w:ascii="Times New Roman" w:hAnsi="Times New Roman" w:cs="Times New Roman"/>
                <w:sz w:val="24"/>
                <w:szCs w:val="24"/>
                <w:lang w:val="lt-LT"/>
              </w:rPr>
              <w:t>11.</w:t>
            </w:r>
          </w:p>
        </w:tc>
        <w:tc>
          <w:tcPr>
            <w:tcW w:w="1980" w:type="dxa"/>
            <w:gridSpan w:val="2"/>
          </w:tcPr>
          <w:p w:rsidR="00271B6F"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 xml:space="preserve">Patvirtinti ir paskelbti taisykles, nustatančias kiek saugūs ir konfidencialūs Savivaldybės pranešimo kanalai, kokie </w:t>
            </w:r>
          </w:p>
          <w:p w:rsidR="00271B6F"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darbuotojai gali sužinoti apie pranešimo turinį ir patį pranešėją, ko imasi gavę pranešimą ir ką turėtų žinoti pranešęs asmuo.</w:t>
            </w:r>
          </w:p>
          <w:p w:rsidR="00F9714E" w:rsidRPr="007B714A" w:rsidRDefault="00F9714E" w:rsidP="003B4693">
            <w:pPr>
              <w:rPr>
                <w:rFonts w:ascii="Times New Roman" w:hAnsi="Times New Roman" w:cs="Times New Roman"/>
                <w:sz w:val="20"/>
                <w:szCs w:val="20"/>
                <w:lang w:val="lt-LT"/>
              </w:rPr>
            </w:pPr>
          </w:p>
        </w:tc>
        <w:tc>
          <w:tcPr>
            <w:tcW w:w="1710" w:type="dxa"/>
            <w:gridSpan w:val="3"/>
          </w:tcPr>
          <w:p w:rsidR="00271B6F"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administracijos darbuotojas, atsakingas už korupcijos prevenciją</w:t>
            </w:r>
          </w:p>
          <w:p w:rsidR="00F9714E" w:rsidRPr="007B714A" w:rsidRDefault="00F9714E" w:rsidP="003B4693">
            <w:pPr>
              <w:rPr>
                <w:rFonts w:ascii="Times New Roman" w:hAnsi="Times New Roman" w:cs="Times New Roman"/>
                <w:sz w:val="20"/>
                <w:szCs w:val="20"/>
                <w:lang w:val="lt-LT"/>
              </w:rPr>
            </w:pPr>
          </w:p>
        </w:tc>
        <w:tc>
          <w:tcPr>
            <w:tcW w:w="1260" w:type="dxa"/>
            <w:gridSpan w:val="2"/>
          </w:tcPr>
          <w:p w:rsidR="00F9714E" w:rsidRPr="007B714A" w:rsidRDefault="000F00F8" w:rsidP="003B4693">
            <w:pPr>
              <w:rPr>
                <w:rFonts w:ascii="Times New Roman" w:hAnsi="Times New Roman" w:cs="Times New Roman"/>
                <w:sz w:val="20"/>
                <w:szCs w:val="20"/>
                <w:lang w:val="lt-LT"/>
              </w:rPr>
            </w:pPr>
            <w:r>
              <w:rPr>
                <w:rFonts w:ascii="Times New Roman" w:hAnsi="Times New Roman" w:cs="Times New Roman"/>
                <w:sz w:val="20"/>
                <w:szCs w:val="20"/>
                <w:lang w:val="lt-LT"/>
              </w:rPr>
              <w:t>2020 m.(</w:t>
            </w:r>
            <w:r w:rsidR="00271B6F" w:rsidRPr="007B714A">
              <w:rPr>
                <w:rFonts w:ascii="Times New Roman" w:hAnsi="Times New Roman" w:cs="Times New Roman"/>
                <w:sz w:val="20"/>
                <w:szCs w:val="20"/>
                <w:lang w:val="lt-LT"/>
              </w:rPr>
              <w:t xml:space="preserve"> iki III ketvirčio pabaigos</w:t>
            </w:r>
            <w:r>
              <w:rPr>
                <w:rFonts w:ascii="Times New Roman" w:hAnsi="Times New Roman" w:cs="Times New Roman"/>
                <w:sz w:val="20"/>
                <w:szCs w:val="20"/>
                <w:lang w:val="lt-LT"/>
              </w:rPr>
              <w:t>)</w:t>
            </w:r>
          </w:p>
        </w:tc>
        <w:tc>
          <w:tcPr>
            <w:tcW w:w="1890" w:type="dxa"/>
            <w:gridSpan w:val="2"/>
          </w:tcPr>
          <w:p w:rsidR="00F9714E" w:rsidRPr="007B714A" w:rsidRDefault="00271B6F"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Paskelbta bendroji informacija apie pranešimų dėl pažeidimų tvarką, pranešimų kanalą, jo administravimą, pranešimo pateikimo instrukcija, konfidencialumo bei žalos užtikrinimoįgyvendinimo tvarka ir  pranešėjų atsakomybės klausimai.</w:t>
            </w:r>
          </w:p>
        </w:tc>
        <w:tc>
          <w:tcPr>
            <w:tcW w:w="2430" w:type="dxa"/>
            <w:gridSpan w:val="3"/>
          </w:tcPr>
          <w:p w:rsidR="00F9714E"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Užtikrinta pranešimų apie pažeidimus pateikimo tvaraka,  pranešėjų konfidencialumas, žalos atlyginimas – tuo prisidėta prie korupcijos prevencijos įgyvendinimo.</w:t>
            </w:r>
          </w:p>
        </w:tc>
        <w:tc>
          <w:tcPr>
            <w:tcW w:w="1170" w:type="dxa"/>
          </w:tcPr>
          <w:p w:rsidR="00F9714E" w:rsidRPr="007B714A" w:rsidRDefault="00271B6F" w:rsidP="003B4693">
            <w:pPr>
              <w:rPr>
                <w:rFonts w:ascii="Times New Roman" w:hAnsi="Times New Roman" w:cs="Times New Roman"/>
                <w:sz w:val="20"/>
                <w:szCs w:val="20"/>
                <w:lang w:val="lt-LT"/>
              </w:rPr>
            </w:pPr>
            <w:r w:rsidRPr="007B714A">
              <w:rPr>
                <w:rFonts w:ascii="Times New Roman" w:hAnsi="Times New Roman" w:cs="Times New Roman"/>
                <w:sz w:val="20"/>
                <w:szCs w:val="20"/>
                <w:lang w:val="lt-LT"/>
              </w:rPr>
              <w:t>Įgyvendin</w:t>
            </w:r>
            <w:r w:rsidR="000F00F8">
              <w:rPr>
                <w:rFonts w:ascii="Times New Roman" w:hAnsi="Times New Roman" w:cs="Times New Roman"/>
                <w:sz w:val="20"/>
                <w:szCs w:val="20"/>
                <w:lang w:val="lt-LT"/>
              </w:rPr>
              <w:t>-</w:t>
            </w:r>
            <w:r w:rsidRPr="007B714A">
              <w:rPr>
                <w:rFonts w:ascii="Times New Roman" w:hAnsi="Times New Roman" w:cs="Times New Roman"/>
                <w:sz w:val="20"/>
                <w:szCs w:val="20"/>
                <w:lang w:val="lt-LT"/>
              </w:rPr>
              <w:t>ta</w:t>
            </w:r>
          </w:p>
        </w:tc>
        <w:tc>
          <w:tcPr>
            <w:tcW w:w="4561" w:type="dxa"/>
            <w:gridSpan w:val="2"/>
          </w:tcPr>
          <w:p w:rsidR="00F9714E" w:rsidRPr="007B714A" w:rsidRDefault="00271B6F" w:rsidP="00AB24CF">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Informacija skelbiama interneto svetainės skiltyje ,,Pranešėjų apsauga”, kurioje paskelbta bendroji informacija apie vidinį pranešimų kanalą, apie pa</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žeidimų pobūdį, dėl kurių asmuo gali kreiptis į</w:t>
            </w:r>
            <w:r w:rsidR="00C576C6">
              <w:rPr>
                <w:rFonts w:ascii="Times New Roman" w:hAnsi="Times New Roman" w:cs="Times New Roman"/>
                <w:sz w:val="20"/>
                <w:szCs w:val="20"/>
                <w:lang w:val="lt-LT"/>
              </w:rPr>
              <w:t xml:space="preserve"> at</w:t>
            </w:r>
            <w:r w:rsidR="00A7707F">
              <w:rPr>
                <w:rFonts w:ascii="Times New Roman" w:hAnsi="Times New Roman" w:cs="Times New Roman"/>
                <w:sz w:val="20"/>
                <w:szCs w:val="20"/>
                <w:lang w:val="lt-LT"/>
              </w:rPr>
              <w:t>-</w:t>
            </w:r>
            <w:r w:rsidR="00C576C6">
              <w:rPr>
                <w:rFonts w:ascii="Times New Roman" w:hAnsi="Times New Roman" w:cs="Times New Roman"/>
                <w:sz w:val="20"/>
                <w:szCs w:val="20"/>
                <w:lang w:val="lt-LT"/>
              </w:rPr>
              <w:t>sakingą darbuotoją įstaigoje</w:t>
            </w:r>
            <w:r w:rsidRPr="007B714A">
              <w:rPr>
                <w:rFonts w:ascii="Times New Roman" w:hAnsi="Times New Roman" w:cs="Times New Roman"/>
                <w:sz w:val="20"/>
                <w:szCs w:val="20"/>
                <w:lang w:val="lt-LT"/>
              </w:rPr>
              <w:t xml:space="preserve"> arba kitais nurodytais kontakatais,  nustatyta pranešimo pateikimo tvarka ir procedūros, paskelbtos nuorodos į aktualius teisės aktus: į </w:t>
            </w:r>
            <w:r w:rsidR="00C45A8F">
              <w:rPr>
                <w:rFonts w:ascii="Times New Roman" w:hAnsi="Times New Roman" w:cs="Times New Roman"/>
                <w:color w:val="000000"/>
                <w:sz w:val="20"/>
                <w:szCs w:val="20"/>
                <w:lang w:val="lt-LT"/>
              </w:rPr>
              <w:t>v</w:t>
            </w:r>
            <w:r w:rsidRPr="007B714A">
              <w:rPr>
                <w:rFonts w:ascii="Times New Roman" w:hAnsi="Times New Roman" w:cs="Times New Roman"/>
                <w:color w:val="000000"/>
                <w:sz w:val="20"/>
                <w:szCs w:val="20"/>
                <w:lang w:val="lt-LT"/>
              </w:rPr>
              <w:t>idiniu teikimo kanalu gautos informacijos apie pažeidimus Prienų rajono savivaldybės admi</w:t>
            </w:r>
            <w:r w:rsidR="00A7707F">
              <w:rPr>
                <w:rFonts w:ascii="Times New Roman" w:hAnsi="Times New Roman" w:cs="Times New Roman"/>
                <w:color w:val="000000"/>
                <w:sz w:val="20"/>
                <w:szCs w:val="20"/>
                <w:lang w:val="lt-LT"/>
              </w:rPr>
              <w:t>-</w:t>
            </w:r>
            <w:r w:rsidRPr="007B714A">
              <w:rPr>
                <w:rFonts w:ascii="Times New Roman" w:hAnsi="Times New Roman" w:cs="Times New Roman"/>
                <w:color w:val="000000"/>
                <w:sz w:val="20"/>
                <w:szCs w:val="20"/>
                <w:lang w:val="lt-LT"/>
              </w:rPr>
              <w:t xml:space="preserve">nistracijoje analizavimo ir tyrimo tvarkos aprašą, į Lietuvos Respublikos pranešėjų apsaugos įstatymą bei į LR Vyriausybės </w:t>
            </w:r>
            <w:r w:rsidRPr="00C576C6">
              <w:rPr>
                <w:rFonts w:ascii="Times New Roman" w:hAnsi="Times New Roman" w:cs="Times New Roman"/>
                <w:color w:val="000000" w:themeColor="text1"/>
                <w:sz w:val="20"/>
                <w:szCs w:val="20"/>
                <w:lang w:val="lt-LT"/>
              </w:rPr>
              <w:t xml:space="preserve">nutarimą ,,Dėl LR pranešėjų apsaugos įstatymo </w:t>
            </w:r>
            <w:r w:rsidRPr="00AB24CF">
              <w:rPr>
                <w:rFonts w:ascii="Times New Roman" w:hAnsi="Times New Roman" w:cs="Times New Roman"/>
                <w:color w:val="000000" w:themeColor="text1"/>
                <w:sz w:val="20"/>
                <w:szCs w:val="20"/>
                <w:lang w:val="lt-LT"/>
              </w:rPr>
              <w:t xml:space="preserve">įgyvendinimo”. 2020-2022 </w:t>
            </w:r>
            <w:r w:rsidR="00C45A8F" w:rsidRPr="00AB24CF">
              <w:rPr>
                <w:rFonts w:ascii="Times New Roman" w:hAnsi="Times New Roman" w:cs="Times New Roman"/>
                <w:color w:val="000000" w:themeColor="text1"/>
                <w:sz w:val="20"/>
                <w:szCs w:val="20"/>
                <w:lang w:val="lt-LT"/>
              </w:rPr>
              <w:t>m. pranešimų apie pažeidimus vid</w:t>
            </w:r>
            <w:r w:rsidRPr="00AB24CF">
              <w:rPr>
                <w:rFonts w:ascii="Times New Roman" w:hAnsi="Times New Roman" w:cs="Times New Roman"/>
                <w:color w:val="000000" w:themeColor="text1"/>
                <w:sz w:val="20"/>
                <w:szCs w:val="20"/>
                <w:lang w:val="lt-LT"/>
              </w:rPr>
              <w:t>iniu pranešimų kanalu negauta</w:t>
            </w:r>
            <w:r w:rsidR="00C45A8F" w:rsidRPr="00AB24CF">
              <w:rPr>
                <w:rFonts w:ascii="Times New Roman" w:hAnsi="Times New Roman" w:cs="Times New Roman"/>
                <w:color w:val="000000" w:themeColor="text1"/>
                <w:sz w:val="20"/>
                <w:szCs w:val="20"/>
                <w:lang w:val="lt-LT"/>
              </w:rPr>
              <w:t>, į atsakingą specialistą nesikreipta.</w:t>
            </w:r>
          </w:p>
        </w:tc>
      </w:tr>
      <w:tr w:rsidR="00F9714E" w:rsidRPr="007B714A" w:rsidTr="001C2772">
        <w:trPr>
          <w:trHeight w:val="420"/>
        </w:trPr>
        <w:tc>
          <w:tcPr>
            <w:tcW w:w="558" w:type="dxa"/>
          </w:tcPr>
          <w:p w:rsidR="00F9714E" w:rsidRPr="007B714A" w:rsidRDefault="00271B6F" w:rsidP="000A4C8E">
            <w:pPr>
              <w:rPr>
                <w:rFonts w:ascii="Times New Roman" w:hAnsi="Times New Roman" w:cs="Times New Roman"/>
                <w:sz w:val="24"/>
                <w:szCs w:val="24"/>
                <w:lang w:val="lt-LT"/>
              </w:rPr>
            </w:pPr>
            <w:r w:rsidRPr="007B714A">
              <w:rPr>
                <w:rFonts w:ascii="Times New Roman" w:hAnsi="Times New Roman" w:cs="Times New Roman"/>
                <w:sz w:val="24"/>
                <w:szCs w:val="24"/>
                <w:lang w:val="lt-LT"/>
              </w:rPr>
              <w:t>12.</w:t>
            </w:r>
          </w:p>
          <w:p w:rsidR="00F9714E" w:rsidRPr="007B714A" w:rsidRDefault="00F9714E" w:rsidP="000A4C8E">
            <w:pPr>
              <w:rPr>
                <w:rFonts w:ascii="Times New Roman" w:hAnsi="Times New Roman" w:cs="Times New Roman"/>
                <w:sz w:val="24"/>
                <w:szCs w:val="24"/>
                <w:lang w:val="lt-LT"/>
              </w:rPr>
            </w:pPr>
          </w:p>
        </w:tc>
        <w:tc>
          <w:tcPr>
            <w:tcW w:w="1980" w:type="dxa"/>
            <w:gridSpan w:val="2"/>
          </w:tcPr>
          <w:p w:rsidR="00F9714E" w:rsidRPr="007B714A" w:rsidRDefault="00271B6F"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interneto svetainėje aiškiai informuoti, kokiais būdais Savivaldybė kviečia gyventojus dalyvauti viešose konsultacijose bei skelbti, į kokius jų pasiūlymus buvo nuspręsta atsižvelgti, arba ne.</w:t>
            </w:r>
          </w:p>
        </w:tc>
        <w:tc>
          <w:tcPr>
            <w:tcW w:w="1710" w:type="dxa"/>
            <w:gridSpan w:val="3"/>
          </w:tcPr>
          <w:p w:rsidR="00F9714E" w:rsidRPr="007B714A" w:rsidRDefault="00271B6F"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administracijos skyrių vedėjai, seniūnai.</w:t>
            </w:r>
          </w:p>
        </w:tc>
        <w:tc>
          <w:tcPr>
            <w:tcW w:w="1260" w:type="dxa"/>
            <w:gridSpan w:val="2"/>
          </w:tcPr>
          <w:p w:rsidR="00F9714E" w:rsidRPr="007B714A" w:rsidRDefault="00271B6F"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Nuolat</w:t>
            </w:r>
          </w:p>
        </w:tc>
        <w:tc>
          <w:tcPr>
            <w:tcW w:w="1890" w:type="dxa"/>
            <w:gridSpan w:val="2"/>
          </w:tcPr>
          <w:p w:rsidR="00F9714E" w:rsidRPr="007B714A" w:rsidRDefault="00271B6F"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Konsultavimasis su visuomene</w:t>
            </w:r>
          </w:p>
        </w:tc>
        <w:tc>
          <w:tcPr>
            <w:tcW w:w="2430" w:type="dxa"/>
            <w:gridSpan w:val="3"/>
          </w:tcPr>
          <w:p w:rsidR="00F9714E" w:rsidRPr="007B714A" w:rsidRDefault="00271B6F" w:rsidP="000A4C8E">
            <w:pPr>
              <w:rPr>
                <w:rFonts w:ascii="Times New Roman" w:hAnsi="Times New Roman" w:cs="Times New Roman"/>
                <w:sz w:val="20"/>
                <w:szCs w:val="20"/>
                <w:lang w:val="lt-LT"/>
              </w:rPr>
            </w:pPr>
            <w:r w:rsidRPr="007B714A">
              <w:rPr>
                <w:rFonts w:ascii="Times New Roman" w:hAnsi="Times New Roman" w:cs="Times New Roman"/>
                <w:sz w:val="20"/>
                <w:szCs w:val="20"/>
                <w:lang w:val="lt-LT"/>
              </w:rPr>
              <w:t>Užtikrintas Savivaldybės veiklos skaidrumas, gyventojų įtraukimas į sprendimus ir geriau suvaldyta su korupcija susijusi rizika.</w:t>
            </w:r>
          </w:p>
        </w:tc>
        <w:tc>
          <w:tcPr>
            <w:tcW w:w="1170" w:type="dxa"/>
          </w:tcPr>
          <w:p w:rsidR="00F9714E" w:rsidRPr="007B714A" w:rsidRDefault="00F9714E" w:rsidP="000A4C8E">
            <w:pPr>
              <w:rPr>
                <w:rFonts w:ascii="Times New Roman" w:hAnsi="Times New Roman" w:cs="Times New Roman"/>
                <w:sz w:val="20"/>
                <w:szCs w:val="20"/>
                <w:lang w:val="lt-LT"/>
              </w:rPr>
            </w:pPr>
          </w:p>
        </w:tc>
        <w:tc>
          <w:tcPr>
            <w:tcW w:w="4561" w:type="dxa"/>
            <w:gridSpan w:val="2"/>
          </w:tcPr>
          <w:p w:rsidR="00F9714E" w:rsidRPr="007B714A" w:rsidRDefault="00271B6F" w:rsidP="00AB24CF">
            <w:pPr>
              <w:jc w:val="both"/>
              <w:rPr>
                <w:rFonts w:ascii="Times New Roman" w:hAnsi="Times New Roman" w:cs="Times New Roman"/>
                <w:sz w:val="20"/>
                <w:szCs w:val="20"/>
                <w:lang w:val="lt-LT"/>
              </w:rPr>
            </w:pPr>
            <w:r w:rsidRPr="007B714A">
              <w:rPr>
                <w:rFonts w:ascii="Times New Roman" w:hAnsi="Times New Roman" w:cs="Times New Roman"/>
                <w:sz w:val="20"/>
                <w:szCs w:val="20"/>
                <w:lang w:val="lt-LT"/>
              </w:rPr>
              <w:t>Savivaldybės internet</w:t>
            </w:r>
            <w:r w:rsidR="00C576C6">
              <w:rPr>
                <w:rFonts w:ascii="Times New Roman" w:hAnsi="Times New Roman" w:cs="Times New Roman"/>
                <w:sz w:val="20"/>
                <w:szCs w:val="20"/>
                <w:lang w:val="lt-LT"/>
              </w:rPr>
              <w:t>o</w:t>
            </w:r>
            <w:r w:rsidRPr="007B714A">
              <w:rPr>
                <w:rFonts w:ascii="Times New Roman" w:hAnsi="Times New Roman" w:cs="Times New Roman"/>
                <w:sz w:val="20"/>
                <w:szCs w:val="20"/>
                <w:lang w:val="lt-LT"/>
              </w:rPr>
              <w:t xml:space="preserve"> skiltyje ,,Konsultavimasis su visuomene” pateikta ir nuo</w:t>
            </w:r>
            <w:r w:rsidR="004D7F86">
              <w:rPr>
                <w:rFonts w:ascii="Times New Roman" w:hAnsi="Times New Roman" w:cs="Times New Roman"/>
                <w:sz w:val="20"/>
                <w:szCs w:val="20"/>
                <w:lang w:val="lt-LT"/>
              </w:rPr>
              <w:t>lat</w:t>
            </w:r>
            <w:r w:rsidRPr="007B714A">
              <w:rPr>
                <w:rFonts w:ascii="Times New Roman" w:hAnsi="Times New Roman" w:cs="Times New Roman"/>
                <w:sz w:val="20"/>
                <w:szCs w:val="20"/>
                <w:lang w:val="lt-LT"/>
              </w:rPr>
              <w:t xml:space="preserve"> atnaujinama informa</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cija apie visuomenės įsitraukimo galimybes  į aktu</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alius sprendimus.</w:t>
            </w:r>
          </w:p>
        </w:tc>
      </w:tr>
      <w:tr w:rsidR="00271B6F" w:rsidRPr="007B714A" w:rsidTr="001C2772">
        <w:trPr>
          <w:trHeight w:val="420"/>
        </w:trPr>
        <w:tc>
          <w:tcPr>
            <w:tcW w:w="558" w:type="dxa"/>
          </w:tcPr>
          <w:p w:rsidR="00271B6F" w:rsidRPr="007B714A" w:rsidRDefault="00271B6F" w:rsidP="008336B7">
            <w:pPr>
              <w:rPr>
                <w:rFonts w:ascii="Times New Roman" w:hAnsi="Times New Roman" w:cs="Times New Roman"/>
                <w:sz w:val="24"/>
                <w:szCs w:val="24"/>
                <w:lang w:val="lt-LT"/>
              </w:rPr>
            </w:pPr>
            <w:r w:rsidRPr="007B714A">
              <w:rPr>
                <w:rFonts w:ascii="Times New Roman" w:hAnsi="Times New Roman" w:cs="Times New Roman"/>
                <w:sz w:val="24"/>
                <w:szCs w:val="24"/>
                <w:lang w:val="lt-LT"/>
              </w:rPr>
              <w:lastRenderedPageBreak/>
              <w:t>13.</w:t>
            </w:r>
          </w:p>
          <w:p w:rsidR="00271B6F" w:rsidRPr="007B714A" w:rsidRDefault="00271B6F" w:rsidP="008336B7">
            <w:pPr>
              <w:rPr>
                <w:rFonts w:ascii="Times New Roman" w:hAnsi="Times New Roman" w:cs="Times New Roman"/>
                <w:sz w:val="24"/>
                <w:szCs w:val="24"/>
                <w:lang w:val="lt-LT"/>
              </w:rPr>
            </w:pPr>
          </w:p>
        </w:tc>
        <w:tc>
          <w:tcPr>
            <w:tcW w:w="1980" w:type="dxa"/>
            <w:gridSpan w:val="2"/>
          </w:tcPr>
          <w:p w:rsidR="00271B6F" w:rsidRPr="007B714A" w:rsidRDefault="00271B6F" w:rsidP="008336B7">
            <w:pPr>
              <w:rPr>
                <w:rFonts w:ascii="Times New Roman" w:hAnsi="Times New Roman" w:cs="Times New Roman"/>
                <w:sz w:val="20"/>
                <w:szCs w:val="20"/>
                <w:lang w:val="lt-LT"/>
              </w:rPr>
            </w:pPr>
            <w:r w:rsidRPr="007B714A">
              <w:rPr>
                <w:rFonts w:ascii="Times New Roman" w:hAnsi="Times New Roman" w:cs="Times New Roman"/>
                <w:bCs/>
                <w:szCs w:val="24"/>
                <w:lang w:val="lt-LT"/>
              </w:rPr>
              <w:t>Organizuoti savivaldybės tarybos narių, Savivaldybės administracijos, Savivaldybės įstaigų darbuotojų kursus, mokymus, susijusius su antikorupcine veikla</w:t>
            </w:r>
          </w:p>
        </w:tc>
        <w:tc>
          <w:tcPr>
            <w:tcW w:w="1710" w:type="dxa"/>
            <w:gridSpan w:val="3"/>
          </w:tcPr>
          <w:p w:rsidR="00271B6F" w:rsidRPr="007B714A" w:rsidRDefault="00271B6F" w:rsidP="00271B6F">
            <w:pPr>
              <w:rPr>
                <w:rFonts w:ascii="Times New Roman" w:hAnsi="Times New Roman" w:cs="Times New Roman"/>
                <w:szCs w:val="24"/>
                <w:lang w:val="lt-LT"/>
              </w:rPr>
            </w:pPr>
            <w:r w:rsidRPr="007B714A">
              <w:rPr>
                <w:rFonts w:ascii="Times New Roman" w:hAnsi="Times New Roman" w:cs="Times New Roman"/>
                <w:szCs w:val="24"/>
                <w:lang w:val="lt-LT"/>
              </w:rPr>
              <w:t>Savivaldybės administracijos darbuotojas, atsakingas už korupcijos prevenciją,</w:t>
            </w:r>
          </w:p>
          <w:p w:rsidR="00271B6F" w:rsidRPr="007B714A" w:rsidRDefault="00271B6F" w:rsidP="00271B6F">
            <w:pPr>
              <w:rPr>
                <w:rFonts w:ascii="Times New Roman" w:hAnsi="Times New Roman" w:cs="Times New Roman"/>
                <w:lang w:val="lt-LT"/>
              </w:rPr>
            </w:pPr>
            <w:r w:rsidRPr="007B714A">
              <w:rPr>
                <w:rFonts w:ascii="Times New Roman" w:hAnsi="Times New Roman" w:cs="Times New Roman"/>
                <w:szCs w:val="24"/>
                <w:lang w:val="lt-LT"/>
              </w:rPr>
              <w:t>Savivaldybės įstaigų ir</w:t>
            </w:r>
          </w:p>
          <w:p w:rsidR="00271B6F"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Cs w:val="24"/>
                <w:lang w:val="lt-LT"/>
              </w:rPr>
              <w:t>Savivaldybės valdomų įmonių vadovai</w:t>
            </w:r>
          </w:p>
        </w:tc>
        <w:tc>
          <w:tcPr>
            <w:tcW w:w="1260" w:type="dxa"/>
            <w:gridSpan w:val="2"/>
          </w:tcPr>
          <w:p w:rsidR="00271B6F" w:rsidRPr="007B714A" w:rsidRDefault="00271B6F" w:rsidP="008336B7">
            <w:pPr>
              <w:rPr>
                <w:rFonts w:ascii="Times New Roman" w:hAnsi="Times New Roman" w:cs="Times New Roman"/>
                <w:sz w:val="20"/>
                <w:szCs w:val="20"/>
                <w:lang w:val="lt-LT"/>
              </w:rPr>
            </w:pPr>
            <w:r w:rsidRPr="007B714A">
              <w:rPr>
                <w:rFonts w:ascii="Times New Roman" w:hAnsi="Times New Roman" w:cs="Times New Roman"/>
                <w:sz w:val="20"/>
                <w:szCs w:val="20"/>
                <w:lang w:val="lt-LT"/>
              </w:rPr>
              <w:t>Kasmet</w:t>
            </w:r>
            <w:r w:rsidR="004D7F86">
              <w:rPr>
                <w:rFonts w:ascii="Times New Roman" w:hAnsi="Times New Roman" w:cs="Times New Roman"/>
                <w:sz w:val="20"/>
                <w:szCs w:val="20"/>
                <w:lang w:val="lt-LT"/>
              </w:rPr>
              <w:t>/nuo</w:t>
            </w:r>
            <w:r w:rsidR="000F00F8">
              <w:rPr>
                <w:rFonts w:ascii="Times New Roman" w:hAnsi="Times New Roman" w:cs="Times New Roman"/>
                <w:sz w:val="20"/>
                <w:szCs w:val="20"/>
                <w:lang w:val="lt-LT"/>
              </w:rPr>
              <w:t>-</w:t>
            </w:r>
            <w:r w:rsidR="004D7F86">
              <w:rPr>
                <w:rFonts w:ascii="Times New Roman" w:hAnsi="Times New Roman" w:cs="Times New Roman"/>
                <w:sz w:val="20"/>
                <w:szCs w:val="20"/>
                <w:lang w:val="lt-LT"/>
              </w:rPr>
              <w:t>lat/pagal poreikį</w:t>
            </w:r>
          </w:p>
        </w:tc>
        <w:tc>
          <w:tcPr>
            <w:tcW w:w="1890" w:type="dxa"/>
            <w:gridSpan w:val="2"/>
          </w:tcPr>
          <w:p w:rsidR="00271B6F" w:rsidRPr="007B714A" w:rsidRDefault="00271B6F" w:rsidP="008336B7">
            <w:pPr>
              <w:rPr>
                <w:rFonts w:ascii="Times New Roman" w:hAnsi="Times New Roman" w:cs="Times New Roman"/>
                <w:sz w:val="20"/>
                <w:szCs w:val="20"/>
                <w:lang w:val="lt-LT"/>
              </w:rPr>
            </w:pPr>
            <w:r w:rsidRPr="007B714A">
              <w:rPr>
                <w:rFonts w:ascii="Times New Roman" w:hAnsi="Times New Roman" w:cs="Times New Roman"/>
                <w:sz w:val="20"/>
                <w:szCs w:val="20"/>
                <w:lang w:val="lt-LT"/>
              </w:rPr>
              <w:t>Mokymai, seminarai, paskaitos</w:t>
            </w:r>
          </w:p>
        </w:tc>
        <w:tc>
          <w:tcPr>
            <w:tcW w:w="2430" w:type="dxa"/>
            <w:gridSpan w:val="3"/>
          </w:tcPr>
          <w:p w:rsidR="00271B6F" w:rsidRPr="007B714A" w:rsidRDefault="00271B6F" w:rsidP="00271B6F">
            <w:pPr>
              <w:rPr>
                <w:rFonts w:ascii="Times New Roman" w:hAnsi="Times New Roman" w:cs="Times New Roman"/>
                <w:sz w:val="20"/>
                <w:szCs w:val="20"/>
                <w:lang w:val="lt-LT"/>
              </w:rPr>
            </w:pPr>
            <w:r w:rsidRPr="007B714A">
              <w:rPr>
                <w:rFonts w:ascii="Times New Roman" w:hAnsi="Times New Roman" w:cs="Times New Roman"/>
                <w:sz w:val="20"/>
                <w:szCs w:val="20"/>
                <w:lang w:val="lt-LT"/>
              </w:rPr>
              <w:t>Užtikrintas KPĮ įgyvendinimas pagal naujausias ir aktualiausias rekomendacijas, pagilintos darbuotojų žinios korupcijos prevencijos tema.</w:t>
            </w:r>
          </w:p>
        </w:tc>
        <w:tc>
          <w:tcPr>
            <w:tcW w:w="1170" w:type="dxa"/>
          </w:tcPr>
          <w:p w:rsidR="00271B6F" w:rsidRPr="007B714A" w:rsidRDefault="00271B6F" w:rsidP="008336B7">
            <w:pPr>
              <w:rPr>
                <w:rFonts w:ascii="Times New Roman" w:hAnsi="Times New Roman" w:cs="Times New Roman"/>
                <w:sz w:val="20"/>
                <w:szCs w:val="20"/>
                <w:lang w:val="lt-LT"/>
              </w:rPr>
            </w:pPr>
          </w:p>
        </w:tc>
        <w:tc>
          <w:tcPr>
            <w:tcW w:w="4561" w:type="dxa"/>
            <w:gridSpan w:val="2"/>
          </w:tcPr>
          <w:p w:rsidR="00271B6F" w:rsidRDefault="00271B6F" w:rsidP="00AB24CF">
            <w:pPr>
              <w:jc w:val="both"/>
              <w:rPr>
                <w:rFonts w:ascii="Times New Roman" w:hAnsi="Times New Roman" w:cs="Times New Roman"/>
                <w:color w:val="000000" w:themeColor="text1"/>
                <w:sz w:val="20"/>
                <w:szCs w:val="20"/>
                <w:lang w:val="lt-LT"/>
              </w:rPr>
            </w:pPr>
            <w:r w:rsidRPr="007B714A">
              <w:rPr>
                <w:rFonts w:ascii="Times New Roman" w:hAnsi="Times New Roman" w:cs="Times New Roman"/>
                <w:sz w:val="20"/>
                <w:szCs w:val="20"/>
                <w:lang w:val="lt-LT"/>
              </w:rPr>
              <w:t>Savivaldybės antikorupcijos komisijos nari</w:t>
            </w:r>
            <w:r w:rsidR="00C576C6">
              <w:rPr>
                <w:rFonts w:ascii="Times New Roman" w:hAnsi="Times New Roman" w:cs="Times New Roman"/>
                <w:sz w:val="20"/>
                <w:szCs w:val="20"/>
                <w:lang w:val="lt-LT"/>
              </w:rPr>
              <w:t>ai,  admi</w:t>
            </w:r>
            <w:r w:rsidR="00A7707F">
              <w:rPr>
                <w:rFonts w:ascii="Times New Roman" w:hAnsi="Times New Roman" w:cs="Times New Roman"/>
                <w:sz w:val="20"/>
                <w:szCs w:val="20"/>
                <w:lang w:val="lt-LT"/>
              </w:rPr>
              <w:t>-</w:t>
            </w:r>
            <w:r w:rsidR="00C576C6">
              <w:rPr>
                <w:rFonts w:ascii="Times New Roman" w:hAnsi="Times New Roman" w:cs="Times New Roman"/>
                <w:sz w:val="20"/>
                <w:szCs w:val="20"/>
                <w:lang w:val="lt-LT"/>
              </w:rPr>
              <w:t>nistracijos bei Savival</w:t>
            </w:r>
            <w:r w:rsidRPr="007B714A">
              <w:rPr>
                <w:rFonts w:ascii="Times New Roman" w:hAnsi="Times New Roman" w:cs="Times New Roman"/>
                <w:sz w:val="20"/>
                <w:szCs w:val="20"/>
                <w:lang w:val="lt-LT"/>
              </w:rPr>
              <w:t>dybės valdomų įmonių specia</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listai, atsakingi už korupcijos prevencijos įgyvendini</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mą bei minėtų įstaigų vadovai pagal poreikį ir organi</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zuo</w:t>
            </w:r>
            <w:r w:rsidR="00A7707F">
              <w:rPr>
                <w:rFonts w:ascii="Times New Roman" w:hAnsi="Times New Roman" w:cs="Times New Roman"/>
                <w:sz w:val="20"/>
                <w:szCs w:val="20"/>
                <w:lang w:val="lt-LT"/>
              </w:rPr>
              <w:t xml:space="preserve">jamų renginių grafiką  dalyvavo </w:t>
            </w:r>
            <w:r w:rsidRPr="007B714A">
              <w:rPr>
                <w:rFonts w:ascii="Times New Roman" w:hAnsi="Times New Roman" w:cs="Times New Roman"/>
                <w:sz w:val="20"/>
                <w:szCs w:val="20"/>
                <w:lang w:val="lt-LT"/>
              </w:rPr>
              <w:t>mokymuo</w:t>
            </w:r>
            <w:r w:rsidR="00A7707F">
              <w:rPr>
                <w:rFonts w:ascii="Times New Roman" w:hAnsi="Times New Roman" w:cs="Times New Roman"/>
                <w:sz w:val="20"/>
                <w:szCs w:val="20"/>
                <w:lang w:val="lt-LT"/>
              </w:rPr>
              <w:t xml:space="preserve">se– </w:t>
            </w:r>
            <w:r w:rsidRPr="007B714A">
              <w:rPr>
                <w:rFonts w:ascii="Times New Roman" w:hAnsi="Times New Roman" w:cs="Times New Roman"/>
                <w:sz w:val="20"/>
                <w:szCs w:val="20"/>
                <w:lang w:val="lt-LT"/>
              </w:rPr>
              <w:t>seminaruose ir konferencijose antikorupcinės aplin</w:t>
            </w:r>
            <w:r w:rsidR="00A7707F">
              <w:rPr>
                <w:rFonts w:ascii="Times New Roman" w:hAnsi="Times New Roman" w:cs="Times New Roman"/>
                <w:sz w:val="20"/>
                <w:szCs w:val="20"/>
                <w:lang w:val="lt-LT"/>
              </w:rPr>
              <w:t>-</w:t>
            </w:r>
            <w:r w:rsidRPr="007B714A">
              <w:rPr>
                <w:rFonts w:ascii="Times New Roman" w:hAnsi="Times New Roman" w:cs="Times New Roman"/>
                <w:sz w:val="20"/>
                <w:szCs w:val="20"/>
                <w:lang w:val="lt-LT"/>
              </w:rPr>
              <w:t>kos kūrimo ir antikorupcinių priemonių įgyvendinimo tema  nuot</w:t>
            </w:r>
            <w:r w:rsidR="004D7F86">
              <w:rPr>
                <w:rFonts w:ascii="Times New Roman" w:hAnsi="Times New Roman" w:cs="Times New Roman"/>
                <w:sz w:val="20"/>
                <w:szCs w:val="20"/>
                <w:lang w:val="lt-LT"/>
              </w:rPr>
              <w:t>oliniu būdu, kuriuos organizavo</w:t>
            </w:r>
            <w:r w:rsidRPr="007B714A">
              <w:rPr>
                <w:rFonts w:ascii="Times New Roman" w:hAnsi="Times New Roman" w:cs="Times New Roman"/>
                <w:sz w:val="20"/>
                <w:szCs w:val="20"/>
                <w:lang w:val="lt-LT"/>
              </w:rPr>
              <w:t xml:space="preserve"> STT, Skaidrumo akademija</w:t>
            </w:r>
            <w:r w:rsidR="001C2772">
              <w:rPr>
                <w:rFonts w:ascii="Times New Roman" w:hAnsi="Times New Roman" w:cs="Times New Roman"/>
                <w:sz w:val="20"/>
                <w:szCs w:val="20"/>
                <w:lang w:val="lt-LT"/>
              </w:rPr>
              <w:t xml:space="preserve"> ar kitas mokymų teikėjas. 2020–</w:t>
            </w:r>
            <w:r w:rsidRPr="007B714A">
              <w:rPr>
                <w:rFonts w:ascii="Times New Roman" w:hAnsi="Times New Roman" w:cs="Times New Roman"/>
                <w:sz w:val="20"/>
                <w:szCs w:val="20"/>
                <w:lang w:val="lt-LT"/>
              </w:rPr>
              <w:t xml:space="preserve">2022 </w:t>
            </w:r>
            <w:r w:rsidR="00C576C6">
              <w:rPr>
                <w:rFonts w:ascii="Times New Roman" w:hAnsi="Times New Roman" w:cs="Times New Roman"/>
                <w:sz w:val="20"/>
                <w:szCs w:val="20"/>
                <w:lang w:val="lt-LT"/>
              </w:rPr>
              <w:t xml:space="preserve">dalyvauta </w:t>
            </w:r>
            <w:r w:rsidRPr="007B714A">
              <w:rPr>
                <w:rFonts w:ascii="Times New Roman" w:hAnsi="Times New Roman" w:cs="Times New Roman"/>
                <w:sz w:val="20"/>
                <w:szCs w:val="20"/>
                <w:lang w:val="lt-LT"/>
              </w:rPr>
              <w:t>ši</w:t>
            </w:r>
            <w:r w:rsidR="00C576C6">
              <w:rPr>
                <w:rFonts w:ascii="Times New Roman" w:hAnsi="Times New Roman" w:cs="Times New Roman"/>
                <w:sz w:val="20"/>
                <w:szCs w:val="20"/>
                <w:lang w:val="lt-LT"/>
              </w:rPr>
              <w:t xml:space="preserve">uose </w:t>
            </w:r>
            <w:r w:rsidR="00C576C6">
              <w:rPr>
                <w:rFonts w:ascii="Times New Roman" w:hAnsi="Times New Roman" w:cs="Times New Roman"/>
                <w:color w:val="000000" w:themeColor="text1"/>
                <w:sz w:val="20"/>
                <w:szCs w:val="20"/>
                <w:lang w:val="lt-LT"/>
              </w:rPr>
              <w:t>renginiuose</w:t>
            </w:r>
            <w:r w:rsidRPr="004D7F86">
              <w:rPr>
                <w:rFonts w:ascii="Times New Roman" w:hAnsi="Times New Roman" w:cs="Times New Roman"/>
                <w:color w:val="000000" w:themeColor="text1"/>
                <w:sz w:val="20"/>
                <w:szCs w:val="20"/>
                <w:lang w:val="lt-LT"/>
              </w:rPr>
              <w:t xml:space="preserve">: </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Valstybės tarnautojų profesinė etika ir korupcijos prevencija;</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Pranešėjų apsaugos formuas;</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Korupcijos prevencijos programų ir jų įgyvendinimo pklanų parengimo teoriniai ir praktiniai aspektai;</w:t>
            </w:r>
          </w:p>
          <w:p w:rsidR="00271B6F" w:rsidRPr="007364EB" w:rsidRDefault="00CC3D30" w:rsidP="007364EB">
            <w:pPr>
              <w:pStyle w:val="ListParagraph"/>
              <w:numPr>
                <w:ilvl w:val="0"/>
                <w:numId w:val="6"/>
              </w:numPr>
              <w:rPr>
                <w:rFonts w:ascii="Times New Roman" w:hAnsi="Times New Roman" w:cs="Times New Roman"/>
                <w:i/>
                <w:color w:val="000000" w:themeColor="text1"/>
                <w:sz w:val="20"/>
                <w:szCs w:val="20"/>
                <w:lang w:val="lt-LT"/>
              </w:rPr>
            </w:pPr>
            <w:hyperlink r:id="rId8" w:anchor="pagrindinis/kvalifikacijos-tobulinimas/Savitarnos/3182" w:history="1">
              <w:r w:rsidR="001C2772" w:rsidRPr="007364EB">
                <w:rPr>
                  <w:rStyle w:val="Hyperlink"/>
                  <w:rFonts w:ascii="Times New Roman" w:hAnsi="Times New Roman" w:cs="Times New Roman"/>
                  <w:i/>
                  <w:color w:val="000000" w:themeColor="text1"/>
                  <w:sz w:val="20"/>
                  <w:szCs w:val="20"/>
                  <w:u w:val="none"/>
                  <w:shd w:val="clear" w:color="auto" w:fill="FDFDFD"/>
                  <w:lang w:val="lt-LT"/>
                </w:rPr>
                <w:t>Skaidrumo akademijos renginys</w:t>
              </w:r>
              <w:r w:rsidR="00271B6F" w:rsidRPr="007364EB">
                <w:rPr>
                  <w:rStyle w:val="Hyperlink"/>
                  <w:rFonts w:ascii="Times New Roman" w:hAnsi="Times New Roman" w:cs="Times New Roman"/>
                  <w:i/>
                  <w:color w:val="000000" w:themeColor="text1"/>
                  <w:sz w:val="20"/>
                  <w:szCs w:val="20"/>
                  <w:u w:val="none"/>
                  <w:shd w:val="clear" w:color="auto" w:fill="FDFDFD"/>
                  <w:lang w:val="lt-LT"/>
                </w:rPr>
                <w:t xml:space="preserve"> ,,Antikorupcinė politika sav</w:t>
              </w:r>
              <w:r w:rsidR="001C2772" w:rsidRPr="007364EB">
                <w:rPr>
                  <w:rStyle w:val="Hyperlink"/>
                  <w:rFonts w:ascii="Times New Roman" w:hAnsi="Times New Roman" w:cs="Times New Roman"/>
                  <w:i/>
                  <w:color w:val="000000" w:themeColor="text1"/>
                  <w:sz w:val="20"/>
                  <w:szCs w:val="20"/>
                  <w:u w:val="none"/>
                  <w:shd w:val="clear" w:color="auto" w:fill="FDFDFD"/>
                  <w:lang w:val="lt-LT"/>
                </w:rPr>
                <w:t>ivaldoje: iššūkiai ir galimybės</w:t>
              </w:r>
              <w:r w:rsidR="00271B6F" w:rsidRPr="007364EB">
                <w:rPr>
                  <w:rStyle w:val="Hyperlink"/>
                  <w:rFonts w:ascii="Times New Roman" w:hAnsi="Times New Roman" w:cs="Times New Roman"/>
                  <w:i/>
                  <w:color w:val="000000" w:themeColor="text1"/>
                  <w:sz w:val="20"/>
                  <w:szCs w:val="20"/>
                  <w:u w:val="none"/>
                  <w:shd w:val="clear" w:color="auto" w:fill="FDFDFD"/>
                  <w:lang w:val="lt-LT"/>
                </w:rPr>
                <w:t>“</w:t>
              </w:r>
            </w:hyperlink>
            <w:r w:rsidR="00271B6F" w:rsidRPr="007364EB">
              <w:rPr>
                <w:rFonts w:ascii="Times New Roman" w:hAnsi="Times New Roman" w:cs="Times New Roman"/>
                <w:i/>
                <w:color w:val="000000" w:themeColor="text1"/>
                <w:sz w:val="20"/>
                <w:szCs w:val="20"/>
                <w:lang w:val="lt-LT"/>
              </w:rPr>
              <w:t>;</w:t>
            </w:r>
          </w:p>
          <w:p w:rsidR="00271B6F" w:rsidRPr="007364EB" w:rsidRDefault="00CC3D30" w:rsidP="007364EB">
            <w:pPr>
              <w:pStyle w:val="ListParagraph"/>
              <w:numPr>
                <w:ilvl w:val="0"/>
                <w:numId w:val="6"/>
              </w:numPr>
              <w:rPr>
                <w:rFonts w:ascii="Times New Roman" w:hAnsi="Times New Roman" w:cs="Times New Roman"/>
                <w:i/>
                <w:color w:val="000000" w:themeColor="text1"/>
                <w:sz w:val="20"/>
                <w:szCs w:val="20"/>
                <w:lang w:val="lt-LT"/>
              </w:rPr>
            </w:pPr>
            <w:hyperlink r:id="rId9" w:anchor="pagrindinis/kvalifikacijos-tobulinimas/Savitarnos/3184" w:history="1">
              <w:r w:rsidR="00271B6F" w:rsidRPr="007364EB">
                <w:rPr>
                  <w:rStyle w:val="Hyperlink"/>
                  <w:rFonts w:ascii="Times New Roman" w:hAnsi="Times New Roman" w:cs="Times New Roman"/>
                  <w:i/>
                  <w:color w:val="000000" w:themeColor="text1"/>
                  <w:sz w:val="20"/>
                  <w:szCs w:val="20"/>
                  <w:u w:val="none"/>
                  <w:shd w:val="clear" w:color="auto" w:fill="FDFDFD"/>
                  <w:lang w:val="lt-LT"/>
                </w:rPr>
                <w:t>Valstybės ir savivaldybių institucijų atstovų susitikimas ,,Korupcijos pasireiškimo tikimybės nustatymo teoriniai ir praktiniai aspektai</w:t>
              </w:r>
              <w:r w:rsidR="001C2772" w:rsidRPr="007364EB">
                <w:rPr>
                  <w:rStyle w:val="Hyperlink"/>
                  <w:rFonts w:ascii="Times New Roman" w:hAnsi="Times New Roman" w:cs="Times New Roman"/>
                  <w:i/>
                  <w:color w:val="000000" w:themeColor="text1"/>
                  <w:sz w:val="20"/>
                  <w:szCs w:val="20"/>
                  <w:u w:val="none"/>
                  <w:shd w:val="clear" w:color="auto" w:fill="FDFDFD"/>
                  <w:lang w:val="lt-LT"/>
                </w:rPr>
                <w:t>;</w:t>
              </w:r>
            </w:hyperlink>
            <w:r w:rsidR="001C2772" w:rsidRPr="007364EB">
              <w:rPr>
                <w:rFonts w:ascii="Times New Roman" w:hAnsi="Times New Roman" w:cs="Times New Roman"/>
                <w:i/>
                <w:color w:val="000000" w:themeColor="text1"/>
                <w:sz w:val="20"/>
                <w:szCs w:val="20"/>
                <w:lang w:val="lt-LT"/>
              </w:rPr>
              <w:t xml:space="preserve"> </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Skaidrumo akademijos projektas – susitikimas ,,Savivladybių antikorupcijos komisijų veikla korupcijos prevencijos srityje“.</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Lobistinė veiklair jos deklaravimas: praktika ir patarimai;</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Naujasis Korupcijos prevencijos įstatymas: antikorupciniai elgesio standartai;</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Korupcinio pobūdžio nusikalstamos veikos;</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Interesų konfliktai;</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Dovanų politika;</w:t>
            </w:r>
          </w:p>
          <w:p w:rsidR="007364EB" w:rsidRPr="007364EB" w:rsidRDefault="007364EB" w:rsidP="007364EB">
            <w:pPr>
              <w:pStyle w:val="ListParagraph"/>
              <w:numPr>
                <w:ilvl w:val="0"/>
                <w:numId w:val="6"/>
              </w:numPr>
              <w:rPr>
                <w:rFonts w:ascii="Times New Roman" w:hAnsi="Times New Roman" w:cs="Times New Roman"/>
                <w:i/>
                <w:color w:val="000000" w:themeColor="text1"/>
                <w:sz w:val="20"/>
                <w:szCs w:val="20"/>
                <w:lang w:val="lt-LT"/>
              </w:rPr>
            </w:pPr>
            <w:r w:rsidRPr="007364EB">
              <w:rPr>
                <w:rFonts w:ascii="Times New Roman" w:hAnsi="Times New Roman" w:cs="Times New Roman"/>
                <w:i/>
                <w:color w:val="000000" w:themeColor="text1"/>
                <w:sz w:val="20"/>
                <w:szCs w:val="20"/>
                <w:lang w:val="lt-LT"/>
              </w:rPr>
              <w:t>Korupcijos samprata ir pasireiškimas Lietuvoje.</w:t>
            </w:r>
          </w:p>
          <w:p w:rsidR="00271B6F" w:rsidRPr="007B714A" w:rsidRDefault="00271B6F" w:rsidP="007364EB">
            <w:pPr>
              <w:pStyle w:val="ListParagraph"/>
              <w:ind w:left="342"/>
              <w:rPr>
                <w:rFonts w:ascii="Times New Roman" w:hAnsi="Times New Roman" w:cs="Times New Roman"/>
                <w:sz w:val="20"/>
                <w:szCs w:val="20"/>
                <w:lang w:val="lt-LT"/>
              </w:rPr>
            </w:pPr>
          </w:p>
        </w:tc>
      </w:tr>
    </w:tbl>
    <w:p w:rsidR="00F81656" w:rsidRPr="007B714A" w:rsidRDefault="00F81656" w:rsidP="006A6438">
      <w:pPr>
        <w:rPr>
          <w:rFonts w:ascii="Times New Roman" w:hAnsi="Times New Roman" w:cs="Times New Roman"/>
          <w:b/>
          <w:sz w:val="24"/>
          <w:szCs w:val="24"/>
          <w:lang w:val="lt-LT"/>
        </w:rPr>
      </w:pPr>
    </w:p>
    <w:p w:rsidR="00F81656" w:rsidRPr="007B714A" w:rsidRDefault="001C2772" w:rsidP="001C2772">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____________________________________</w:t>
      </w:r>
    </w:p>
    <w:sectPr w:rsidR="00F81656" w:rsidRPr="007B714A" w:rsidSect="006A6438">
      <w:headerReference w:type="default" r:id="rId10"/>
      <w:pgSz w:w="16838" w:h="11906" w:orient="landscape"/>
      <w:pgMar w:top="720" w:right="1701"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0B1" w:rsidRDefault="000D60B1" w:rsidP="003A6569">
      <w:pPr>
        <w:spacing w:after="0" w:line="240" w:lineRule="auto"/>
      </w:pPr>
      <w:r>
        <w:separator/>
      </w:r>
    </w:p>
  </w:endnote>
  <w:endnote w:type="continuationSeparator" w:id="0">
    <w:p w:rsidR="000D60B1" w:rsidRDefault="000D60B1" w:rsidP="003A6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0B1" w:rsidRDefault="000D60B1" w:rsidP="003A6569">
      <w:pPr>
        <w:spacing w:after="0" w:line="240" w:lineRule="auto"/>
      </w:pPr>
      <w:r>
        <w:separator/>
      </w:r>
    </w:p>
  </w:footnote>
  <w:footnote w:type="continuationSeparator" w:id="0">
    <w:p w:rsidR="000D60B1" w:rsidRDefault="000D60B1" w:rsidP="003A65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810033"/>
      <w:docPartObj>
        <w:docPartGallery w:val="Page Numbers (Top of Page)"/>
        <w:docPartUnique/>
      </w:docPartObj>
    </w:sdtPr>
    <w:sdtContent>
      <w:p w:rsidR="008336B7" w:rsidRDefault="00CC3D30">
        <w:pPr>
          <w:pStyle w:val="Header"/>
          <w:jc w:val="center"/>
        </w:pPr>
        <w:fldSimple w:instr=" PAGE   \* MERGEFORMAT ">
          <w:r w:rsidR="00AB24CF">
            <w:rPr>
              <w:noProof/>
            </w:rPr>
            <w:t>2</w:t>
          </w:r>
        </w:fldSimple>
      </w:p>
    </w:sdtContent>
  </w:sdt>
  <w:p w:rsidR="008336B7" w:rsidRDefault="008336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1B61"/>
    <w:multiLevelType w:val="hybridMultilevel"/>
    <w:tmpl w:val="BB0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E07A9F"/>
    <w:multiLevelType w:val="hybridMultilevel"/>
    <w:tmpl w:val="ED64D2F2"/>
    <w:lvl w:ilvl="0" w:tplc="67E41F4C">
      <w:start w:val="3"/>
      <w:numFmt w:val="bullet"/>
      <w:lvlText w:val="-"/>
      <w:lvlJc w:val="left"/>
      <w:pPr>
        <w:ind w:left="390" w:hanging="360"/>
      </w:pPr>
      <w:rPr>
        <w:rFonts w:ascii="Calibri" w:eastAsiaTheme="minorHAnsi"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
    <w:nsid w:val="4B9C666E"/>
    <w:multiLevelType w:val="hybridMultilevel"/>
    <w:tmpl w:val="EEEA1C5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CC1750"/>
    <w:multiLevelType w:val="hybridMultilevel"/>
    <w:tmpl w:val="78942A1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140394"/>
    <w:multiLevelType w:val="hybridMultilevel"/>
    <w:tmpl w:val="58FAD41A"/>
    <w:lvl w:ilvl="0" w:tplc="1D1ADCCE">
      <w:start w:val="3"/>
      <w:numFmt w:val="bullet"/>
      <w:lvlText w:val=""/>
      <w:lvlJc w:val="left"/>
      <w:pPr>
        <w:ind w:left="720" w:hanging="360"/>
      </w:pPr>
      <w:rPr>
        <w:rFonts w:ascii="Symbol" w:eastAsiaTheme="minorHAns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9D74FD"/>
    <w:multiLevelType w:val="hybridMultilevel"/>
    <w:tmpl w:val="23C0BF34"/>
    <w:lvl w:ilvl="0" w:tplc="41189D82">
      <w:start w:val="3"/>
      <w:numFmt w:val="bullet"/>
      <w:lvlText w:val=""/>
      <w:lvlJc w:val="left"/>
      <w:pPr>
        <w:ind w:left="394" w:hanging="360"/>
      </w:pPr>
      <w:rPr>
        <w:rFonts w:ascii="Symbol" w:eastAsiaTheme="minorHAnsi" w:hAnsi="Symbol"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6569"/>
    <w:rsid w:val="00011192"/>
    <w:rsid w:val="00013E4E"/>
    <w:rsid w:val="000313D6"/>
    <w:rsid w:val="00031AB6"/>
    <w:rsid w:val="000514BD"/>
    <w:rsid w:val="00054AC9"/>
    <w:rsid w:val="000A1736"/>
    <w:rsid w:val="000A4C8E"/>
    <w:rsid w:val="000B118D"/>
    <w:rsid w:val="000B53D7"/>
    <w:rsid w:val="000D341F"/>
    <w:rsid w:val="000D60B1"/>
    <w:rsid w:val="000E10CD"/>
    <w:rsid w:val="000E2632"/>
    <w:rsid w:val="000E3C90"/>
    <w:rsid w:val="000E6084"/>
    <w:rsid w:val="000F00F8"/>
    <w:rsid w:val="000F3F99"/>
    <w:rsid w:val="00101D96"/>
    <w:rsid w:val="00112F8F"/>
    <w:rsid w:val="0011721E"/>
    <w:rsid w:val="0012313F"/>
    <w:rsid w:val="00164BAB"/>
    <w:rsid w:val="001658F9"/>
    <w:rsid w:val="0016601A"/>
    <w:rsid w:val="00166506"/>
    <w:rsid w:val="001A5539"/>
    <w:rsid w:val="001B7A49"/>
    <w:rsid w:val="001C2772"/>
    <w:rsid w:val="001D056D"/>
    <w:rsid w:val="001D70E3"/>
    <w:rsid w:val="001E32A5"/>
    <w:rsid w:val="001E3931"/>
    <w:rsid w:val="001F3D1B"/>
    <w:rsid w:val="001F7DAE"/>
    <w:rsid w:val="002122F7"/>
    <w:rsid w:val="00213921"/>
    <w:rsid w:val="00213C53"/>
    <w:rsid w:val="002342C3"/>
    <w:rsid w:val="0025549E"/>
    <w:rsid w:val="002558B8"/>
    <w:rsid w:val="0026633E"/>
    <w:rsid w:val="00271B6F"/>
    <w:rsid w:val="00276B4E"/>
    <w:rsid w:val="00291DA8"/>
    <w:rsid w:val="00291FE2"/>
    <w:rsid w:val="002A4347"/>
    <w:rsid w:val="002D3357"/>
    <w:rsid w:val="002E608C"/>
    <w:rsid w:val="002F0243"/>
    <w:rsid w:val="0031449A"/>
    <w:rsid w:val="003228B0"/>
    <w:rsid w:val="0033340E"/>
    <w:rsid w:val="00361144"/>
    <w:rsid w:val="00366413"/>
    <w:rsid w:val="003753A6"/>
    <w:rsid w:val="003A5109"/>
    <w:rsid w:val="003A518F"/>
    <w:rsid w:val="003A6569"/>
    <w:rsid w:val="003A67BC"/>
    <w:rsid w:val="003B4693"/>
    <w:rsid w:val="003B662E"/>
    <w:rsid w:val="003C3968"/>
    <w:rsid w:val="003C551F"/>
    <w:rsid w:val="003D0874"/>
    <w:rsid w:val="003D31A9"/>
    <w:rsid w:val="003E665C"/>
    <w:rsid w:val="003E6FE5"/>
    <w:rsid w:val="003F7DBA"/>
    <w:rsid w:val="00404032"/>
    <w:rsid w:val="0045774C"/>
    <w:rsid w:val="004648ED"/>
    <w:rsid w:val="004649EA"/>
    <w:rsid w:val="004657EA"/>
    <w:rsid w:val="00465E89"/>
    <w:rsid w:val="00471A52"/>
    <w:rsid w:val="004828BF"/>
    <w:rsid w:val="00482D1D"/>
    <w:rsid w:val="0048718E"/>
    <w:rsid w:val="004A0755"/>
    <w:rsid w:val="004B0470"/>
    <w:rsid w:val="004B16E6"/>
    <w:rsid w:val="004C3F8A"/>
    <w:rsid w:val="004D0717"/>
    <w:rsid w:val="004D163A"/>
    <w:rsid w:val="004D5EE4"/>
    <w:rsid w:val="004D7F86"/>
    <w:rsid w:val="004F26C8"/>
    <w:rsid w:val="004F7923"/>
    <w:rsid w:val="004F7C2A"/>
    <w:rsid w:val="00504D6F"/>
    <w:rsid w:val="0050529B"/>
    <w:rsid w:val="00512ABA"/>
    <w:rsid w:val="005134FC"/>
    <w:rsid w:val="005252FE"/>
    <w:rsid w:val="00540228"/>
    <w:rsid w:val="00542C2C"/>
    <w:rsid w:val="0054613E"/>
    <w:rsid w:val="00550A20"/>
    <w:rsid w:val="00591569"/>
    <w:rsid w:val="00591DD4"/>
    <w:rsid w:val="00593D6C"/>
    <w:rsid w:val="005A43B4"/>
    <w:rsid w:val="005B5AF0"/>
    <w:rsid w:val="005E63F1"/>
    <w:rsid w:val="005F2659"/>
    <w:rsid w:val="005F41A6"/>
    <w:rsid w:val="005F44F7"/>
    <w:rsid w:val="0060100E"/>
    <w:rsid w:val="00603646"/>
    <w:rsid w:val="00607F16"/>
    <w:rsid w:val="0061098E"/>
    <w:rsid w:val="00612ED2"/>
    <w:rsid w:val="006235C9"/>
    <w:rsid w:val="00624395"/>
    <w:rsid w:val="006337CE"/>
    <w:rsid w:val="006404F8"/>
    <w:rsid w:val="00651F50"/>
    <w:rsid w:val="006604A9"/>
    <w:rsid w:val="00660723"/>
    <w:rsid w:val="00662038"/>
    <w:rsid w:val="00664BCE"/>
    <w:rsid w:val="0067092B"/>
    <w:rsid w:val="00674392"/>
    <w:rsid w:val="00680B9F"/>
    <w:rsid w:val="006A1C0E"/>
    <w:rsid w:val="006A6438"/>
    <w:rsid w:val="006A6DCA"/>
    <w:rsid w:val="006E7D53"/>
    <w:rsid w:val="006F5845"/>
    <w:rsid w:val="00702E23"/>
    <w:rsid w:val="0072267A"/>
    <w:rsid w:val="007277CE"/>
    <w:rsid w:val="007364EB"/>
    <w:rsid w:val="00741021"/>
    <w:rsid w:val="00755425"/>
    <w:rsid w:val="00772611"/>
    <w:rsid w:val="00790B99"/>
    <w:rsid w:val="007946FC"/>
    <w:rsid w:val="007B4E39"/>
    <w:rsid w:val="007B714A"/>
    <w:rsid w:val="007C203A"/>
    <w:rsid w:val="007C60FD"/>
    <w:rsid w:val="007C783C"/>
    <w:rsid w:val="007D1B45"/>
    <w:rsid w:val="007D50D6"/>
    <w:rsid w:val="007E1589"/>
    <w:rsid w:val="008008CC"/>
    <w:rsid w:val="00801390"/>
    <w:rsid w:val="00801871"/>
    <w:rsid w:val="00810C54"/>
    <w:rsid w:val="008123C0"/>
    <w:rsid w:val="00815AD2"/>
    <w:rsid w:val="00821759"/>
    <w:rsid w:val="00833453"/>
    <w:rsid w:val="008336B7"/>
    <w:rsid w:val="00842A4A"/>
    <w:rsid w:val="00855F11"/>
    <w:rsid w:val="008608A8"/>
    <w:rsid w:val="00876ACA"/>
    <w:rsid w:val="00894D3A"/>
    <w:rsid w:val="008A07FB"/>
    <w:rsid w:val="008B5549"/>
    <w:rsid w:val="008C73B2"/>
    <w:rsid w:val="008D32EB"/>
    <w:rsid w:val="008D5A0F"/>
    <w:rsid w:val="008D6ECE"/>
    <w:rsid w:val="008E41CA"/>
    <w:rsid w:val="008F0583"/>
    <w:rsid w:val="008F66F4"/>
    <w:rsid w:val="00913F0D"/>
    <w:rsid w:val="00917EBE"/>
    <w:rsid w:val="009214E2"/>
    <w:rsid w:val="009456A4"/>
    <w:rsid w:val="009473E1"/>
    <w:rsid w:val="009505DA"/>
    <w:rsid w:val="00957FF0"/>
    <w:rsid w:val="00972A75"/>
    <w:rsid w:val="009768C1"/>
    <w:rsid w:val="00977A5F"/>
    <w:rsid w:val="00982C1B"/>
    <w:rsid w:val="00992F52"/>
    <w:rsid w:val="009952DD"/>
    <w:rsid w:val="009A456A"/>
    <w:rsid w:val="009C1184"/>
    <w:rsid w:val="009E4356"/>
    <w:rsid w:val="009E6AB3"/>
    <w:rsid w:val="009E7B18"/>
    <w:rsid w:val="00A017C8"/>
    <w:rsid w:val="00A0206A"/>
    <w:rsid w:val="00A15B3D"/>
    <w:rsid w:val="00A24A25"/>
    <w:rsid w:val="00A619F0"/>
    <w:rsid w:val="00A727AF"/>
    <w:rsid w:val="00A74E54"/>
    <w:rsid w:val="00A7707F"/>
    <w:rsid w:val="00A773F8"/>
    <w:rsid w:val="00A87A82"/>
    <w:rsid w:val="00A92255"/>
    <w:rsid w:val="00A92D5D"/>
    <w:rsid w:val="00A92FB7"/>
    <w:rsid w:val="00A974D3"/>
    <w:rsid w:val="00AA0A56"/>
    <w:rsid w:val="00AB24CF"/>
    <w:rsid w:val="00AB3F34"/>
    <w:rsid w:val="00AD09DD"/>
    <w:rsid w:val="00AD1A30"/>
    <w:rsid w:val="00AD25CB"/>
    <w:rsid w:val="00AD29F6"/>
    <w:rsid w:val="00AD7FD5"/>
    <w:rsid w:val="00B012CF"/>
    <w:rsid w:val="00B234D2"/>
    <w:rsid w:val="00B306E0"/>
    <w:rsid w:val="00B63B58"/>
    <w:rsid w:val="00B6401D"/>
    <w:rsid w:val="00B71049"/>
    <w:rsid w:val="00B73B88"/>
    <w:rsid w:val="00B74EED"/>
    <w:rsid w:val="00B83998"/>
    <w:rsid w:val="00B97F3C"/>
    <w:rsid w:val="00BB2D98"/>
    <w:rsid w:val="00BB42B3"/>
    <w:rsid w:val="00BB4951"/>
    <w:rsid w:val="00BE51D9"/>
    <w:rsid w:val="00C07D3C"/>
    <w:rsid w:val="00C11595"/>
    <w:rsid w:val="00C11A65"/>
    <w:rsid w:val="00C11E85"/>
    <w:rsid w:val="00C13EDA"/>
    <w:rsid w:val="00C15A8B"/>
    <w:rsid w:val="00C21287"/>
    <w:rsid w:val="00C2323E"/>
    <w:rsid w:val="00C36F4F"/>
    <w:rsid w:val="00C416E3"/>
    <w:rsid w:val="00C43FD2"/>
    <w:rsid w:val="00C440E5"/>
    <w:rsid w:val="00C45A8F"/>
    <w:rsid w:val="00C46EC2"/>
    <w:rsid w:val="00C576C6"/>
    <w:rsid w:val="00C652C4"/>
    <w:rsid w:val="00C73B64"/>
    <w:rsid w:val="00C76863"/>
    <w:rsid w:val="00C824AA"/>
    <w:rsid w:val="00C95057"/>
    <w:rsid w:val="00C957DC"/>
    <w:rsid w:val="00CA2D83"/>
    <w:rsid w:val="00CA446B"/>
    <w:rsid w:val="00CB0814"/>
    <w:rsid w:val="00CB5EB8"/>
    <w:rsid w:val="00CC3D30"/>
    <w:rsid w:val="00CD4D04"/>
    <w:rsid w:val="00CD602F"/>
    <w:rsid w:val="00D04E1D"/>
    <w:rsid w:val="00D05757"/>
    <w:rsid w:val="00D16F25"/>
    <w:rsid w:val="00D17B20"/>
    <w:rsid w:val="00D23ADA"/>
    <w:rsid w:val="00D270BC"/>
    <w:rsid w:val="00D505F0"/>
    <w:rsid w:val="00D52F73"/>
    <w:rsid w:val="00D620A9"/>
    <w:rsid w:val="00D64A56"/>
    <w:rsid w:val="00D90432"/>
    <w:rsid w:val="00D9629F"/>
    <w:rsid w:val="00DA5C8B"/>
    <w:rsid w:val="00DA6F60"/>
    <w:rsid w:val="00DC42CA"/>
    <w:rsid w:val="00DC6990"/>
    <w:rsid w:val="00DD10AF"/>
    <w:rsid w:val="00DF43BD"/>
    <w:rsid w:val="00DF6672"/>
    <w:rsid w:val="00E07C00"/>
    <w:rsid w:val="00E10D86"/>
    <w:rsid w:val="00E31EDF"/>
    <w:rsid w:val="00E35A8C"/>
    <w:rsid w:val="00E44813"/>
    <w:rsid w:val="00E47BA9"/>
    <w:rsid w:val="00E57327"/>
    <w:rsid w:val="00E732D5"/>
    <w:rsid w:val="00E770CB"/>
    <w:rsid w:val="00E77F50"/>
    <w:rsid w:val="00E91A73"/>
    <w:rsid w:val="00E93E4D"/>
    <w:rsid w:val="00E94323"/>
    <w:rsid w:val="00E9756D"/>
    <w:rsid w:val="00EA6A13"/>
    <w:rsid w:val="00EB0333"/>
    <w:rsid w:val="00EB77E2"/>
    <w:rsid w:val="00EC314F"/>
    <w:rsid w:val="00ED55EA"/>
    <w:rsid w:val="00EE42B3"/>
    <w:rsid w:val="00EE76FD"/>
    <w:rsid w:val="00F036FF"/>
    <w:rsid w:val="00F110AD"/>
    <w:rsid w:val="00F1499F"/>
    <w:rsid w:val="00F23A10"/>
    <w:rsid w:val="00F3065A"/>
    <w:rsid w:val="00F32086"/>
    <w:rsid w:val="00F37228"/>
    <w:rsid w:val="00F62A2E"/>
    <w:rsid w:val="00F63A4A"/>
    <w:rsid w:val="00F718FD"/>
    <w:rsid w:val="00F734B0"/>
    <w:rsid w:val="00F74242"/>
    <w:rsid w:val="00F7666B"/>
    <w:rsid w:val="00F81656"/>
    <w:rsid w:val="00F85D8B"/>
    <w:rsid w:val="00F9605C"/>
    <w:rsid w:val="00F9714E"/>
    <w:rsid w:val="00FA151D"/>
    <w:rsid w:val="00FA1862"/>
    <w:rsid w:val="00FC737E"/>
    <w:rsid w:val="00FD4008"/>
    <w:rsid w:val="00FD415F"/>
    <w:rsid w:val="00FE7009"/>
    <w:rsid w:val="00FF064D"/>
    <w:rsid w:val="00FF39DD"/>
    <w:rsid w:val="00FF7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B20"/>
  </w:style>
  <w:style w:type="paragraph" w:styleId="Heading1">
    <w:name w:val="heading 1"/>
    <w:basedOn w:val="Normal"/>
    <w:link w:val="Heading1Char"/>
    <w:uiPriority w:val="9"/>
    <w:qFormat/>
    <w:rsid w:val="00213C5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6569"/>
    <w:pPr>
      <w:tabs>
        <w:tab w:val="center" w:pos="4153"/>
        <w:tab w:val="right" w:pos="8306"/>
      </w:tabs>
      <w:spacing w:after="0" w:line="240" w:lineRule="auto"/>
      <w:ind w:firstLine="567"/>
      <w:jc w:val="both"/>
    </w:pPr>
    <w:rPr>
      <w:rFonts w:ascii="Times New Roman" w:eastAsia="Times New Roman" w:hAnsi="Times New Roman" w:cs="Times New Roman"/>
      <w:sz w:val="26"/>
      <w:szCs w:val="20"/>
      <w:lang w:val="lt-LT" w:eastAsia="lt-LT"/>
    </w:rPr>
  </w:style>
  <w:style w:type="character" w:customStyle="1" w:styleId="HeaderChar">
    <w:name w:val="Header Char"/>
    <w:basedOn w:val="DefaultParagraphFont"/>
    <w:link w:val="Header"/>
    <w:uiPriority w:val="99"/>
    <w:rsid w:val="003A6569"/>
    <w:rPr>
      <w:rFonts w:ascii="Times New Roman" w:eastAsia="Times New Roman" w:hAnsi="Times New Roman" w:cs="Times New Roman"/>
      <w:sz w:val="26"/>
      <w:szCs w:val="20"/>
      <w:lang w:val="lt-LT" w:eastAsia="lt-LT"/>
    </w:rPr>
  </w:style>
  <w:style w:type="character" w:customStyle="1" w:styleId="bold">
    <w:name w:val="bold"/>
    <w:basedOn w:val="DefaultParagraphFont"/>
    <w:rsid w:val="003A6569"/>
  </w:style>
  <w:style w:type="character" w:styleId="Hyperlink">
    <w:name w:val="Hyperlink"/>
    <w:basedOn w:val="DefaultParagraphFont"/>
    <w:uiPriority w:val="99"/>
    <w:unhideWhenUsed/>
    <w:rsid w:val="003A6569"/>
    <w:rPr>
      <w:color w:val="0000FF"/>
      <w:u w:val="single"/>
    </w:rPr>
  </w:style>
  <w:style w:type="character" w:styleId="Strong">
    <w:name w:val="Strong"/>
    <w:basedOn w:val="DefaultParagraphFont"/>
    <w:uiPriority w:val="22"/>
    <w:qFormat/>
    <w:rsid w:val="003A6569"/>
    <w:rPr>
      <w:b/>
      <w:bCs/>
    </w:rPr>
  </w:style>
  <w:style w:type="paragraph" w:styleId="FootnoteText">
    <w:name w:val="footnote text"/>
    <w:aliases w:val="Footnote"/>
    <w:basedOn w:val="Normal"/>
    <w:link w:val="FootnoteTextChar"/>
    <w:uiPriority w:val="99"/>
    <w:rsid w:val="003A6569"/>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ootnote Char"/>
    <w:basedOn w:val="DefaultParagraphFont"/>
    <w:link w:val="FootnoteText"/>
    <w:uiPriority w:val="99"/>
    <w:rsid w:val="003A6569"/>
    <w:rPr>
      <w:rFonts w:ascii="Times New Roman" w:eastAsia="Times New Roman" w:hAnsi="Times New Roman" w:cs="Times New Roman"/>
      <w:sz w:val="20"/>
      <w:szCs w:val="20"/>
      <w:lang w:val="lt-LT"/>
    </w:rPr>
  </w:style>
  <w:style w:type="paragraph" w:styleId="Footer">
    <w:name w:val="footer"/>
    <w:basedOn w:val="Normal"/>
    <w:link w:val="FooterChar"/>
    <w:uiPriority w:val="99"/>
    <w:semiHidden/>
    <w:unhideWhenUsed/>
    <w:rsid w:val="003A656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A6569"/>
  </w:style>
  <w:style w:type="paragraph" w:styleId="ListParagraph">
    <w:name w:val="List Paragraph"/>
    <w:basedOn w:val="Normal"/>
    <w:uiPriority w:val="34"/>
    <w:qFormat/>
    <w:rsid w:val="00F718FD"/>
    <w:pPr>
      <w:ind w:left="720"/>
      <w:contextualSpacing/>
    </w:pPr>
  </w:style>
  <w:style w:type="character" w:customStyle="1" w:styleId="Heading1Char">
    <w:name w:val="Heading 1 Char"/>
    <w:basedOn w:val="DefaultParagraphFont"/>
    <w:link w:val="Heading1"/>
    <w:uiPriority w:val="9"/>
    <w:rsid w:val="00213C53"/>
    <w:rPr>
      <w:rFonts w:ascii="Times New Roman" w:eastAsia="Times New Roman" w:hAnsi="Times New Roman" w:cs="Times New Roman"/>
      <w:b/>
      <w:bCs/>
      <w:kern w:val="36"/>
      <w:sz w:val="48"/>
      <w:szCs w:val="48"/>
      <w:lang w:val="en-US"/>
    </w:rPr>
  </w:style>
</w:styles>
</file>

<file path=word/webSettings.xml><?xml version="1.0" encoding="utf-8"?>
<w:webSettings xmlns:r="http://schemas.openxmlformats.org/officeDocument/2006/relationships" xmlns:w="http://schemas.openxmlformats.org/wordprocessingml/2006/main">
  <w:divs>
    <w:div w:id="357704453">
      <w:bodyDiv w:val="1"/>
      <w:marLeft w:val="0"/>
      <w:marRight w:val="0"/>
      <w:marTop w:val="0"/>
      <w:marBottom w:val="0"/>
      <w:divBdr>
        <w:top w:val="none" w:sz="0" w:space="0" w:color="auto"/>
        <w:left w:val="none" w:sz="0" w:space="0" w:color="auto"/>
        <w:bottom w:val="none" w:sz="0" w:space="0" w:color="auto"/>
        <w:right w:val="none" w:sz="0" w:space="0" w:color="auto"/>
      </w:divBdr>
    </w:div>
    <w:div w:id="97965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itarna.vataras.lt/savita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vitarna.vataras.lt/savit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226AC-841C-48AA-BA50-FCCC433F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DaivaPa</cp:lastModifiedBy>
  <cp:revision>12</cp:revision>
  <cp:lastPrinted>2019-07-09T10:53:00Z</cp:lastPrinted>
  <dcterms:created xsi:type="dcterms:W3CDTF">2023-03-28T13:58:00Z</dcterms:created>
  <dcterms:modified xsi:type="dcterms:W3CDTF">2023-04-18T07:31:00Z</dcterms:modified>
</cp:coreProperties>
</file>