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36"/>
        <w:jc w:val="both"/>
        <w:rPr/>
      </w:pPr>
      <w:r>
        <w:rPr>
          <w:bCs/>
        </w:rPr>
        <w:t>Prienų rajono</w:t>
      </w:r>
      <w:r>
        <w:rPr/>
        <w:t xml:space="preserve"> </w:t>
      </w:r>
      <w:r>
        <w:rPr>
          <w:bCs/>
        </w:rPr>
        <w:t xml:space="preserve">savivaldybės projektų, įgyvendinamų pagal Kultūros, sporto, jaunimo ir bendruomenės veiklos aktyvinimo programos priemonę „Viešųjų turizmo paslaugų teikimas“ ir </w:t>
      </w:r>
      <w:r>
        <w:rPr>
          <w:bCs/>
          <w:lang w:eastAsia="ar-SA"/>
        </w:rPr>
        <w:t xml:space="preserve">Aplinkos apsaugos, verslo rėmimo ir kaimo plėtros programos priemonę </w:t>
      </w:r>
      <w:r>
        <w:rPr/>
        <w:t>„</w:t>
      </w:r>
      <w:r>
        <w:rPr>
          <w:bCs/>
          <w:lang w:eastAsia="ar-SA"/>
        </w:rPr>
        <w:t>Viešųjų paslaugų verslui teikimas“,</w:t>
      </w:r>
      <w:r>
        <w:rPr>
          <w:bCs/>
        </w:rPr>
        <w:t xml:space="preserve"> finansavimo tvarkos aprašo</w:t>
      </w:r>
      <w:r>
        <w:rPr/>
        <w:t xml:space="preserve"> </w:t>
      </w:r>
    </w:p>
    <w:p>
      <w:pPr>
        <w:pStyle w:val="Normal"/>
        <w:ind w:left="4536"/>
        <w:jc w:val="both"/>
        <w:rPr>
          <w:bCs/>
        </w:rPr>
      </w:pPr>
      <w:r>
        <w:rPr/>
        <w:t xml:space="preserve">5 </w:t>
      </w:r>
      <w:r>
        <w:rPr>
          <w:bCs/>
        </w:rPr>
        <w:t xml:space="preserve">priedas 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(Ataskaitos forma)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DALYKINĖ PROJEKTO ATASKAITA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26"/>
        <w:gridCol w:w="4826"/>
        <w:gridCol w:w="3392"/>
        <w:gridCol w:w="1443"/>
      </w:tblGrid>
      <w:tr>
        <w:trPr>
          <w:trHeight w:val="272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Projektą įvykdžiusi organizacija / įstaiga / įmonė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44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Vykdytojo duomenys (adresas, telefonas, el. paštas)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7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pavadinimas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vadovas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įvykdymo laikotarpis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6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įgyvendinimo metu pasiekti rezultatai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15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7.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Neatliktos projekto veiklos, priežastys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9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Projekto poveikis tikslinėms grupėms. Tiesioginių naudos gavėjų skaičius 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13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dalyvių skaičius.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trHeight w:val="287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išliekamoji vertė ir tęstinumas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6" w:hRule="atLeast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metu įsigytos priemonės ir joms įsigyti panaudotos paramos lėšos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Priemonės pavadinimas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Paramos lėšos Eur</w:t>
            </w:r>
          </w:p>
        </w:tc>
      </w:tr>
      <w:tr>
        <w:trPr>
          <w:trHeight w:val="166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6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6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6" w:hRule="atLeast"/>
        </w:trPr>
        <w:tc>
          <w:tcPr>
            <w:tcW w:w="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1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finansavimo šaltiniai (jei projektui įgyvendinti buvo gautas papildomas finansavimas)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27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Įvykdyto projekto rezultatus iliustruojanti vaizdinė medžiaga (straipsniai, nuorodos į interneto puslapį, vaizdinė medžiaga ir kt.)</w:t>
            </w:r>
          </w:p>
        </w:tc>
        <w:tc>
          <w:tcPr>
            <w:tcW w:w="4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541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61"/>
        <w:gridCol w:w="282"/>
        <w:gridCol w:w="2552"/>
        <w:gridCol w:w="284"/>
        <w:gridCol w:w="2081"/>
        <w:gridCol w:w="2080"/>
      </w:tblGrid>
      <w:tr>
        <w:trPr>
          <w:trHeight w:val="343" w:hRule="atLeast"/>
        </w:trPr>
        <w:tc>
          <w:tcPr>
            <w:tcW w:w="3261" w:type="dxa"/>
            <w:tcBorders/>
            <w:vAlign w:val="center"/>
          </w:tcPr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vadovas</w:t>
            </w:r>
          </w:p>
        </w:tc>
        <w:tc>
          <w:tcPr>
            <w:tcW w:w="282" w:type="dxa"/>
            <w:tcBorders/>
            <w:vAlign w:val="center"/>
          </w:tcPr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vAlign w:val="center"/>
          </w:tcPr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tLeast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tLeast" w:line="24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</w:r>
          </w:p>
        </w:tc>
      </w:tr>
      <w:tr>
        <w:trPr/>
        <w:tc>
          <w:tcPr>
            <w:tcW w:w="3261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(parašas)</w:t>
            </w:r>
          </w:p>
        </w:tc>
        <w:tc>
          <w:tcPr>
            <w:tcW w:w="284" w:type="dxa"/>
            <w:tcBorders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1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(vardas ir pavardė)</w:t>
            </w:r>
          </w:p>
        </w:tc>
        <w:tc>
          <w:tcPr>
            <w:tcW w:w="208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(telefono Nr.)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PATIKRINTA</w:t>
        <w:tab/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  <w:tab/>
        <w:tab/>
      </w:r>
    </w:p>
    <w:p>
      <w:pPr>
        <w:pStyle w:val="Normal"/>
        <w:ind w:hanging="5040" w:left="5040"/>
        <w:rPr>
          <w:sz w:val="22"/>
          <w:szCs w:val="22"/>
        </w:rPr>
      </w:pPr>
      <w:r>
        <w:rPr>
          <w:sz w:val="22"/>
          <w:szCs w:val="22"/>
        </w:rPr>
        <w:t>(Prienų rajono savivaldybės administracijos</w:t>
      </w:r>
    </w:p>
    <w:p>
      <w:pPr>
        <w:pStyle w:val="Normal"/>
        <w:ind w:hanging="5040" w:left="5040"/>
        <w:rPr>
          <w:sz w:val="22"/>
          <w:szCs w:val="22"/>
        </w:rPr>
      </w:pPr>
      <w:r>
        <w:rPr>
          <w:sz w:val="22"/>
          <w:szCs w:val="22"/>
        </w:rPr>
        <w:t>darbuotojo, atsakingo už priemonės koordinavimą,</w:t>
      </w:r>
    </w:p>
    <w:p>
      <w:pPr>
        <w:pStyle w:val="Normal"/>
        <w:ind w:hanging="5040" w:left="5040"/>
        <w:rPr>
          <w:sz w:val="24"/>
          <w:szCs w:val="24"/>
        </w:rPr>
      </w:pPr>
      <w:r>
        <w:rPr>
          <w:sz w:val="22"/>
          <w:szCs w:val="22"/>
        </w:rPr>
        <w:t>pareigų pavadinimas)</w:t>
      </w:r>
      <w:r>
        <w:rPr>
          <w:sz w:val="24"/>
          <w:szCs w:val="24"/>
        </w:rPr>
        <w:t xml:space="preserve"> </w:t>
      </w:r>
    </w:p>
    <w:p>
      <w:pPr>
        <w:pStyle w:val="Normal"/>
        <w:ind w:hanging="5040" w:left="50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5040" w:left="504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</w:p>
    <w:p>
      <w:pPr>
        <w:pStyle w:val="Normal"/>
        <w:rPr>
          <w:bCs/>
        </w:rPr>
      </w:pPr>
      <w:r>
        <w:rPr>
          <w:sz w:val="24"/>
          <w:szCs w:val="24"/>
        </w:rPr>
        <w:t>_______________________</w:t>
        <w:tab/>
        <w:tab/>
        <w:t>_______________________</w:t>
        <w:tab/>
        <w:tab/>
        <w:t>_______________________</w:t>
        <w:tab/>
      </w:r>
      <w:r>
        <w:rPr>
          <w:sz w:val="22"/>
          <w:szCs w:val="22"/>
        </w:rPr>
        <w:t>(vardas ir pavardė)</w:t>
        <w:tab/>
        <w:t xml:space="preserve">                                (parašas)</w:t>
        <w:tab/>
        <w:tab/>
        <w:tab/>
        <w:t xml:space="preserve">                      (data)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18" w:right="567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32"/>
  <w:defaultTabStop w:val="720"/>
  <w:autoHyphenation w:val="true"/>
  <w:hyphenationZone w:val="0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734b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734bf"/>
    <w:rPr>
      <w:strike w:val="false"/>
      <w:dstrike w:val="false"/>
      <w:color w:val="507AA5"/>
      <w:u w:val="none"/>
      <w:effect w:val="none"/>
    </w:rPr>
  </w:style>
  <w:style w:type="character" w:styleId="Strong">
    <w:name w:val="Strong"/>
    <w:qFormat/>
    <w:rsid w:val="00701282"/>
    <w:rPr>
      <w:b/>
      <w:bCs/>
    </w:rPr>
  </w:style>
  <w:style w:type="character" w:styleId="PageNumber">
    <w:name w:val="page number"/>
    <w:basedOn w:val="DefaultParagraphFont"/>
    <w:rsid w:val="00c61512"/>
    <w:rPr/>
  </w:style>
  <w:style w:type="character" w:styleId="BalloonTextChar" w:customStyle="1">
    <w:name w:val="Balloon Text Char"/>
    <w:basedOn w:val="DefaultParagraphFont"/>
    <w:link w:val="BalloonText"/>
    <w:semiHidden/>
    <w:qFormat/>
    <w:rsid w:val="00cc2a7b"/>
    <w:rPr>
      <w:rFonts w:ascii="Tahoma" w:hAnsi="Tahoma" w:cs="Tahoma"/>
      <w:sz w:val="16"/>
      <w:szCs w:val="16"/>
      <w:lang w:val="lt-L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e7f76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d734bf"/>
    <w:pPr>
      <w:spacing w:lineRule="auto" w:line="480" w:before="0" w:after="120"/>
    </w:pPr>
    <w:rPr/>
  </w:style>
  <w:style w:type="paragraph" w:styleId="BodyTextIndent">
    <w:name w:val="Body Text Indent"/>
    <w:basedOn w:val="Normal"/>
    <w:rsid w:val="00d734bf"/>
    <w:pPr>
      <w:spacing w:before="0" w:after="120"/>
      <w:ind w:left="283"/>
    </w:pPr>
    <w:rPr/>
  </w:style>
  <w:style w:type="paragraph" w:styleId="Title">
    <w:name w:val="Title"/>
    <w:basedOn w:val="Normal"/>
    <w:qFormat/>
    <w:rsid w:val="00d734bf"/>
    <w:pPr>
      <w:jc w:val="center"/>
    </w:pPr>
    <w:rPr>
      <w:b/>
      <w:sz w:val="28"/>
      <w:lang w:val="en-GB" w:eastAsia="lt-LT"/>
    </w:rPr>
  </w:style>
  <w:style w:type="paragraph" w:styleId="Style14" w:customStyle="1">
    <w:name w:val="Style1"/>
    <w:basedOn w:val="Normal"/>
    <w:qFormat/>
    <w:rsid w:val="00d734bf"/>
    <w:pPr/>
    <w:rPr>
      <w:sz w:val="24"/>
      <w:lang w:eastAsia="lt-LT"/>
    </w:rPr>
  </w:style>
  <w:style w:type="paragraph" w:styleId="Style41" w:customStyle="1">
    <w:name w:val="Style 4"/>
    <w:basedOn w:val="Normal"/>
    <w:qFormat/>
    <w:rsid w:val="00d734bf"/>
    <w:pPr>
      <w:widowControl w:val="false"/>
      <w:jc w:val="both"/>
    </w:pPr>
    <w:rPr>
      <w:color w:val="000000"/>
      <w:lang w:eastAsia="lt-LT"/>
    </w:rPr>
  </w:style>
  <w:style w:type="paragraph" w:styleId="NormalWeb1" w:customStyle="1">
    <w:name w:val="Normal (Web)1"/>
    <w:basedOn w:val="Normal"/>
    <w:qFormat/>
    <w:rsid w:val="00514ba1"/>
    <w:pPr>
      <w:spacing w:before="100" w:after="100"/>
    </w:pPr>
    <w:rPr>
      <w:sz w:val="24"/>
      <w:lang w:val="en-GB" w:eastAsia="lt-LT"/>
    </w:rPr>
  </w:style>
  <w:style w:type="paragraph" w:styleId="Char1" w:customStyle="1">
    <w:name w:val="Char1"/>
    <w:basedOn w:val="Normal"/>
    <w:qFormat/>
    <w:rsid w:val="005614b5"/>
    <w:pPr>
      <w:spacing w:lineRule="exact" w:line="240" w:before="0" w:after="160"/>
    </w:pPr>
    <w:rPr>
      <w:rFonts w:ascii="Verdana" w:hAnsi="Verdana" w:cs="Verdana"/>
    </w:rPr>
  </w:style>
  <w:style w:type="paragraph" w:styleId="NormalWeb">
    <w:name w:val="Normal (Web)"/>
    <w:basedOn w:val="Normal"/>
    <w:qFormat/>
    <w:rsid w:val="00701282"/>
    <w:pPr>
      <w:spacing w:beforeAutospacing="1" w:afterAutospacing="1"/>
    </w:pPr>
    <w:rPr>
      <w:rFonts w:ascii="Arial" w:hAnsi="Arial" w:cs="Arial"/>
      <w:color w:val="7A7A7A"/>
      <w:sz w:val="18"/>
      <w:szCs w:val="18"/>
    </w:rPr>
  </w:style>
  <w:style w:type="paragraph" w:styleId="bodytext1" w:customStyle="1">
    <w:name w:val="bodytext"/>
    <w:basedOn w:val="Normal"/>
    <w:qFormat/>
    <w:rsid w:val="005106c0"/>
    <w:pPr>
      <w:spacing w:beforeAutospacing="1" w:afterAutospacing="1"/>
    </w:pPr>
    <w:rPr>
      <w:sz w:val="24"/>
      <w:szCs w:val="24"/>
      <w:lang w:eastAsia="lt-LT"/>
    </w:rPr>
  </w:style>
  <w:style w:type="paragraph" w:styleId="BodyText3">
    <w:name w:val="Body Text 3"/>
    <w:basedOn w:val="Normal"/>
    <w:qFormat/>
    <w:rsid w:val="00b9464d"/>
    <w:pPr>
      <w:widowControl w:val="false"/>
      <w:tabs>
        <w:tab w:val="clear" w:pos="720"/>
        <w:tab w:val="left" w:pos="1293" w:leader="none"/>
      </w:tabs>
      <w:overflowPunct w:val="true"/>
      <w:spacing w:before="0" w:after="120"/>
      <w:textAlignment w:val="baseline"/>
    </w:pPr>
    <w:rPr>
      <w:sz w:val="16"/>
      <w:szCs w:val="16"/>
    </w:rPr>
  </w:style>
  <w:style w:type="paragraph" w:styleId="Default" w:customStyle="1">
    <w:name w:val="Default"/>
    <w:qFormat/>
    <w:rsid w:val="00b9464d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lt-LT" w:eastAsia="lt-LT" w:bidi="ar-SA"/>
    </w:rPr>
  </w:style>
  <w:style w:type="paragraph" w:styleId="CommentText">
    <w:name w:val="annotation text"/>
    <w:basedOn w:val="Normal"/>
    <w:semiHidden/>
    <w:rsid w:val="00b9464d"/>
    <w:pPr>
      <w:widowControl w:val="false"/>
    </w:pPr>
    <w:rPr>
      <w:lang w:val="en-AU"/>
    </w:rPr>
  </w:style>
  <w:style w:type="paragraph" w:styleId="Pagrindinistekstas1" w:customStyle="1">
    <w:name w:val="Pagrindinis tekstas1"/>
    <w:basedOn w:val="Default"/>
    <w:next w:val="Default"/>
    <w:qFormat/>
    <w:rsid w:val="00b9464d"/>
    <w:pPr/>
    <w:rPr>
      <w:color w:val="auto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c61512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rsid w:val="00801cad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BalloonText">
    <w:name w:val="Balloon Text"/>
    <w:basedOn w:val="Normal"/>
    <w:link w:val="BalloonTextChar"/>
    <w:semiHidden/>
    <w:unhideWhenUsed/>
    <w:qFormat/>
    <w:rsid w:val="00cc2a7b"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734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4780F-8287-45BD-8B0B-5018F000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171</Words>
  <Characters>1312</Characters>
  <CharactersWithSpaces>1513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2022-06-20T07:40:00Z</dcterms:created>
  <dc:creator>Helmutas</dc:creator>
  <dc:description/>
  <dc:language>en-US</dc:language>
  <cp:lastModifiedBy>Rimantas</cp:lastModifiedBy>
  <cp:lastPrinted>2021-08-17T12:06:00Z</cp:lastPrinted>
  <dcterms:modified xsi:type="dcterms:W3CDTF">2022-06-20T07:40:00Z</dcterms:modified>
  <cp:revision>2</cp:revision>
  <dc:subject/>
  <dc:title>(LABA DIENA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