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ind w:firstLine="720"/>
        <w:jc w:val="center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b/>
          <w:bCs/>
          <w:szCs w:val="24"/>
        </w:rPr>
        <w:t xml:space="preserve">PRIENŲ RAJONO SAVIVALDYBĖS TARYBOS NARYS </w:t>
      </w:r>
    </w:p>
    <w:p>
      <w:pPr>
        <w:pStyle w:val="Normal"/>
        <w:spacing w:before="0" w:after="160"/>
        <w:ind w:firstLine="720"/>
        <w:jc w:val="center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b/>
          <w:bCs/>
          <w:szCs w:val="24"/>
        </w:rPr>
        <w:t>Arūnas Vaidogas</w:t>
      </w:r>
    </w:p>
    <w:p>
      <w:pPr>
        <w:pStyle w:val="Normal"/>
        <w:spacing w:before="0" w:after="160"/>
        <w:ind w:firstLine="720"/>
        <w:jc w:val="center"/>
        <w:rPr>
          <w:rFonts w:eastAsia="Calibri" w:eastAsiaTheme="minorHAnsi"/>
          <w:szCs w:val="24"/>
        </w:rPr>
      </w:pPr>
      <w:r>
        <w:rPr>
          <w:rFonts w:eastAsia="Calibri" w:eastAsiaTheme="minorHAnsi"/>
          <w:szCs w:val="24"/>
        </w:rPr>
        <w:t>Gyv. Kauno g. 5 Jieznas Prienų rajono savivaldybė, tel. + 370 61692311, el. p. arunas.vaidogas@gmail.com</w:t>
      </w:r>
    </w:p>
    <w:p>
      <w:pPr>
        <w:pStyle w:val="Normal"/>
        <w:spacing w:before="0" w:after="160"/>
        <w:ind w:firstLine="720"/>
        <w:jc w:val="both"/>
        <w:rPr>
          <w:rFonts w:eastAsia="Calibri" w:eastAsiaTheme="minorHAnsi"/>
          <w:szCs w:val="24"/>
        </w:rPr>
      </w:pPr>
      <w:r>
        <w:rPr>
          <w:rFonts w:eastAsia="Calibri" w:eastAsiaTheme="minorHAnsi"/>
          <w:szCs w:val="24"/>
        </w:rPr>
      </w:r>
    </w:p>
    <w:p>
      <w:pPr>
        <w:pStyle w:val="Normal"/>
        <w:spacing w:before="0" w:after="160"/>
        <w:ind w:firstLine="720"/>
        <w:jc w:val="both"/>
        <w:rPr>
          <w:rFonts w:eastAsia="Calibri" w:eastAsiaTheme="minorHAnsi"/>
          <w:szCs w:val="24"/>
        </w:rPr>
      </w:pPr>
      <w:r>
        <w:rPr>
          <w:rFonts w:eastAsia="Calibri" w:eastAsiaTheme="minorHAnsi"/>
          <w:szCs w:val="24"/>
        </w:rPr>
      </w:r>
    </w:p>
    <w:p>
      <w:pPr>
        <w:pStyle w:val="Normal"/>
        <w:spacing w:before="0" w:after="160"/>
        <w:ind w:firstLine="720"/>
        <w:jc w:val="both"/>
        <w:rPr>
          <w:rFonts w:eastAsia="Calibri" w:eastAsiaTheme="minorHAnsi"/>
          <w:szCs w:val="24"/>
        </w:rPr>
      </w:pPr>
      <w:r>
        <w:rPr>
          <w:rFonts w:eastAsia="Calibri" w:eastAsiaTheme="minorHAnsi"/>
          <w:szCs w:val="24"/>
        </w:rPr>
        <w:t>Prienų rajono savivaldybės merui</w:t>
      </w:r>
    </w:p>
    <w:p>
      <w:pPr>
        <w:pStyle w:val="Normal"/>
        <w:spacing w:before="0" w:after="160"/>
        <w:ind w:firstLine="720"/>
        <w:jc w:val="both"/>
        <w:rPr>
          <w:rFonts w:eastAsia="Calibri" w:eastAsiaTheme="minorHAnsi"/>
          <w:szCs w:val="24"/>
        </w:rPr>
      </w:pPr>
      <w:r>
        <w:rPr>
          <w:rFonts w:eastAsia="Calibri" w:eastAsiaTheme="minorHAnsi"/>
          <w:szCs w:val="24"/>
        </w:rPr>
        <w:t>Alvydui Vaicekauskui</w:t>
      </w:r>
    </w:p>
    <w:p>
      <w:pPr>
        <w:pStyle w:val="Normal"/>
        <w:spacing w:lineRule="auto" w:line="276"/>
        <w:ind w:firstLine="129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firstLine="1296"/>
        <w:jc w:val="both"/>
        <w:rPr>
          <w:szCs w:val="24"/>
        </w:rPr>
      </w:pPr>
      <w:r>
        <w:rPr>
          <w:szCs w:val="24"/>
        </w:rPr>
        <w:t xml:space="preserve">Vadovaujantis Prienų rajono Savivaldybės tarybos 2023 m. balandžio 13 d. sprendimo Nr. T3-81  13.4. punktu  teikiu Tarybos nario ataskaitą už 2025 metus ir prašau ją patalpinti Savivaldybės interneto svetainėje </w:t>
      </w:r>
      <w:r>
        <w:rPr>
          <w:color w:val="0000FF"/>
          <w:szCs w:val="24"/>
          <w:u w:val="single"/>
        </w:rPr>
        <w:t>www.prienai.lt</w:t>
      </w:r>
      <w:r>
        <w:rPr>
          <w:szCs w:val="24"/>
        </w:rPr>
        <w:t>.</w:t>
        <w:tab/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>Trumpa informacija:</w:t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Cs w:val="24"/>
        </w:rPr>
      </w:pPr>
      <w:r>
        <w:rPr>
          <w:b/>
          <w:bCs/>
          <w:szCs w:val="24"/>
        </w:rPr>
        <w:t xml:space="preserve">Politinė veikla – </w:t>
      </w:r>
      <w:r>
        <w:rPr>
          <w:b w:val="false"/>
          <w:bCs w:val="false"/>
          <w:szCs w:val="24"/>
        </w:rPr>
        <w:t>Prienų rajono savivaldybės frakcijos ,,Regionų frakcija“ narys.</w:t>
      </w:r>
      <w:r>
        <w:rPr>
          <w:b/>
          <w:bCs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Cs w:val="24"/>
        </w:rPr>
      </w:pPr>
      <w:r>
        <w:rPr>
          <w:b/>
          <w:bCs/>
          <w:szCs w:val="24"/>
        </w:rPr>
        <w:t xml:space="preserve">Visuomeninė veikla – </w:t>
      </w:r>
      <w:r>
        <w:rPr>
          <w:b w:val="false"/>
          <w:bCs w:val="false"/>
          <w:szCs w:val="24"/>
        </w:rPr>
        <w:t>Vėžionių bendruomenės „Topolis“  narys.</w:t>
      </w:r>
      <w:r>
        <w:rPr>
          <w:b/>
          <w:bCs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Cs w:val="24"/>
        </w:rPr>
      </w:pPr>
      <w:r>
        <w:rPr>
          <w:b/>
          <w:bCs/>
          <w:szCs w:val="24"/>
        </w:rPr>
        <w:t>Dalyvavimas Prienų rajono savivaldybės tarybos komitetų, komisijų veikloje:</w:t>
      </w:r>
      <w:r>
        <w:rPr>
          <w:szCs w:val="24"/>
        </w:rPr>
        <w:t xml:space="preserve"> </w:t>
      </w:r>
    </w:p>
    <w:p>
      <w:pPr>
        <w:pStyle w:val="ListParagraph"/>
        <w:numPr>
          <w:ilvl w:val="1"/>
          <w:numId w:val="3"/>
        </w:numPr>
        <w:spacing w:lineRule="auto" w:line="276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Kontrolės komiteto pirmininkas.</w:t>
      </w:r>
    </w:p>
    <w:p>
      <w:pPr>
        <w:pStyle w:val="ListParagraph"/>
        <w:numPr>
          <w:ilvl w:val="1"/>
          <w:numId w:val="3"/>
        </w:numPr>
        <w:spacing w:lineRule="auto" w:line="276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Bendruomenių ir kaimo reikalų komiteto narys. 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="280" w:after="280"/>
        <w:rPr>
          <w:color w:val="222222"/>
        </w:rPr>
      </w:pPr>
      <w:r>
        <w:rPr>
          <w:b/>
          <w:bCs/>
          <w:color w:val="222222"/>
          <w:u w:val="single"/>
        </w:rPr>
        <w:t>2025 metų informaciją apie tarybos veiklą:</w:t>
      </w:r>
    </w:p>
    <w:p>
      <w:pPr>
        <w:pStyle w:val="NormalWeb"/>
        <w:shd w:val="clear" w:color="auto" w:fill="FFFFFF"/>
        <w:spacing w:before="280" w:after="280"/>
        <w:ind w:left="360" w:hanging="0"/>
        <w:rPr>
          <w:color w:val="222222"/>
        </w:rPr>
      </w:pPr>
      <w:r>
        <w:rPr>
          <w:color w:val="222222"/>
        </w:rPr>
        <w:t>- vyko </w:t>
      </w:r>
      <w:r>
        <w:rPr>
          <w:b/>
          <w:bCs/>
          <w:color w:val="222222"/>
        </w:rPr>
        <w:t>11 </w:t>
      </w:r>
      <w:r>
        <w:rPr>
          <w:color w:val="222222"/>
        </w:rPr>
        <w:t>tarybos posėdžių;</w:t>
      </w:r>
    </w:p>
    <w:p>
      <w:pPr>
        <w:pStyle w:val="NormalWeb"/>
        <w:shd w:val="clear" w:color="auto" w:fill="FFFFFF"/>
        <w:spacing w:before="280" w:after="280"/>
        <w:ind w:left="360" w:hanging="0"/>
        <w:rPr>
          <w:color w:val="222222"/>
        </w:rPr>
      </w:pPr>
      <w:r>
        <w:rPr>
          <w:color w:val="222222"/>
        </w:rPr>
        <w:t>- svarstyti </w:t>
      </w:r>
      <w:r>
        <w:rPr>
          <w:b/>
          <w:bCs/>
          <w:color w:val="222222"/>
        </w:rPr>
        <w:t>399 </w:t>
      </w:r>
      <w:r>
        <w:rPr>
          <w:color w:val="222222"/>
        </w:rPr>
        <w:t>sprendimų projektai:</w:t>
      </w:r>
    </w:p>
    <w:p>
      <w:pPr>
        <w:pStyle w:val="NormalWeb"/>
        <w:shd w:val="clear" w:color="auto" w:fill="FFFFFF"/>
        <w:spacing w:before="280" w:after="280"/>
        <w:ind w:left="360" w:hanging="0"/>
        <w:rPr>
          <w:color w:val="222222"/>
        </w:rPr>
      </w:pPr>
      <w:r>
        <w:rPr>
          <w:color w:val="222222"/>
        </w:rPr>
        <w:t>- priimti </w:t>
      </w:r>
      <w:r>
        <w:rPr>
          <w:b/>
          <w:bCs/>
          <w:color w:val="222222"/>
        </w:rPr>
        <w:t>391 </w:t>
      </w:r>
      <w:r>
        <w:rPr>
          <w:color w:val="222222"/>
        </w:rPr>
        <w:t>sprendimai.</w:t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i/>
          <w:iCs/>
        </w:rPr>
        <w:t>Tarybos nario veiklų suvestinė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Style w:val="TableGrid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9"/>
        <w:gridCol w:w="5103"/>
      </w:tblGrid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lt-LT" w:eastAsia="en-US" w:bidi="ar-SA"/>
              </w:rPr>
              <w:t>Veikla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lt-LT" w:eastAsia="en-US" w:bidi="ar-SA"/>
              </w:rPr>
              <w:t xml:space="preserve">Pastabos </w:t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 xml:space="preserve">Dalyvavimas Prienų rajono savivaldybės Tarybos posėdžiuose.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Įvyko 11, dalyvauta  - 11</w:t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Bendruomenių ir kaimo reikalų komitete.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Įvyko 11, dalyvauta - 10</w:t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Kontrolės komiteto posėdžiuose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 xml:space="preserve"> </w:t>
            </w:r>
            <w:r>
              <w:rPr>
                <w:szCs w:val="24"/>
                <w:lang w:val="lt-LT" w:eastAsia="en-US" w:bidi="ar-SA"/>
              </w:rPr>
              <w:t>Įvyko 6, dalyvauta - 6</w:t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Prienų rajono savivaldybės Mažumos valandoje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 w:eastAsia="en-US" w:bidi="ar-SA"/>
              </w:rPr>
              <w:t>Įvyko 1,  dalyvauta -1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Prienų rajono savivaldybės tarybos  frakcijos ,,Regionų frakcija“ posėdžiuose.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lt-LT" w:eastAsia="en-US" w:bidi="ar-SA"/>
              </w:rPr>
              <w:t>Įvyko 10, dalyvauta  - 10</w:t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Opozicijos posėdžiuose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Dalyvauta visuose posėdžiuose. Posėdžiai organizuojami prieš  kiekvieną Tarybos posėdį ir esant būtinybei</w:t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Opozicijos spaudos  konferencijose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Įvyko 2, dalyvauta - 2</w:t>
            </w:r>
            <w:bookmarkStart w:id="0" w:name="_GoBack"/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Gyventojų konsultavimas, atsakymas į gyventojų laiškus (telefonu, el. p.,  Messenger)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Konsultacijos: dėl žemės mokesčio, nuotekų ir vandentiekio prisijungimo prie centralizuotų tinklų, kelių, kompensacijų ir kt..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seniūnijų ataskaitiniuose susirinkimuose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 xml:space="preserve"> </w:t>
            </w:r>
            <w:r>
              <w:rPr>
                <w:szCs w:val="24"/>
                <w:lang w:val="lt-LT" w:eastAsia="en-US" w:bidi="ar-SA"/>
              </w:rPr>
              <w:t>Jiezno seniūnijos.</w:t>
            </w:r>
          </w:p>
        </w:tc>
      </w:tr>
      <w:tr>
        <w:trPr/>
        <w:tc>
          <w:tcPr>
            <w:tcW w:w="4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Dalyvavimas renginiuose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Cs w:val="24"/>
              </w:rPr>
            </w:pPr>
            <w:r>
              <w:rPr>
                <w:szCs w:val="24"/>
                <w:lang w:val="lt-LT" w:eastAsia="en-US" w:bidi="ar-SA"/>
              </w:rPr>
              <w:t>Vasario 16 – osios, Kovo 11 – osios  ir Liepos 6 – osios renginiuose, įvairiose šventėse, akcijose, susitikimuose, renginiuose vykstančiuose Prienų rajone.</w:t>
            </w:r>
          </w:p>
        </w:tc>
      </w:tr>
    </w:tbl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  <w:t xml:space="preserve">Prienų rajono savivaldybės Tarybos narys </w:t>
        <w:tab/>
        <w:tab/>
        <w:tab/>
        <w:t>Arūnas Vaidogas</w:t>
      </w:r>
    </w:p>
    <w:p>
      <w:pPr>
        <w:pStyle w:val="Normal"/>
        <w:jc w:val="center"/>
        <w:rPr>
          <w:b/>
          <w:szCs w:val="24"/>
        </w:rPr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3d7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85693e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03288"/>
    <w:pPr>
      <w:spacing w:before="0" w:after="0"/>
      <w:ind w:left="720" w:hanging="0"/>
      <w:contextualSpacing/>
    </w:pPr>
    <w:rPr/>
  </w:style>
  <w:style w:type="paragraph" w:styleId="Standard" w:customStyle="1">
    <w:name w:val="standard"/>
    <w:basedOn w:val="Normal"/>
    <w:qFormat/>
    <w:rsid w:val="00dc0d78"/>
    <w:pPr>
      <w:spacing w:beforeAutospacing="1" w:afterAutospacing="1"/>
    </w:pPr>
    <w:rPr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qFormat/>
    <w:rsid w:val="0035414d"/>
    <w:pPr>
      <w:spacing w:beforeAutospacing="1" w:afterAutospacing="1"/>
    </w:pPr>
    <w:rPr>
      <w:szCs w:val="24"/>
      <w:lang w:eastAsia="lt-L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03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LibreOffice/7.5.5.2$Windows_X86_64 LibreOffice_project/ca8fe7424262805f223b9a2334bc7181abbcbf5e</Application>
  <AppVersion>15.0000</AppVersion>
  <Pages>2</Pages>
  <Words>263</Words>
  <Characters>1846</Characters>
  <CharactersWithSpaces>2093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2026-03-30T05:26:00Z</dcterms:created>
  <dc:creator>Loreta Jakinevičienė</dc:creator>
  <dc:description/>
  <dc:language>en-US</dc:language>
  <cp:lastModifiedBy/>
  <dcterms:modified xsi:type="dcterms:W3CDTF">2026-03-30T09:21:24Z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